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7FF" w:rsidRPr="00B05AC3" w:rsidRDefault="007277FF" w:rsidP="007277FF">
      <w:pPr>
        <w:jc w:val="center"/>
        <w:rPr>
          <w:rFonts w:ascii="Arial" w:hAnsi="Arial" w:cs="Arial"/>
          <w:b/>
        </w:rPr>
      </w:pPr>
    </w:p>
    <w:p w:rsidR="007277FF" w:rsidRPr="001E6F8A" w:rsidRDefault="002B2147" w:rsidP="007277FF">
      <w:pPr>
        <w:rPr>
          <w:rFonts w:ascii="Arial" w:hAnsi="Arial" w:cs="Arial"/>
          <w:b/>
        </w:rPr>
      </w:pPr>
      <w:r>
        <w:rPr>
          <w:rFonts w:ascii="Arial" w:hAnsi="Arial" w:cs="Arial"/>
          <w:b/>
        </w:rPr>
        <w:t>201</w:t>
      </w:r>
      <w:r w:rsidR="00C3131C">
        <w:rPr>
          <w:rFonts w:ascii="Arial" w:hAnsi="Arial" w:cs="Arial"/>
          <w:b/>
        </w:rPr>
        <w:t>7</w:t>
      </w:r>
      <w:r>
        <w:rPr>
          <w:rFonts w:ascii="Arial" w:hAnsi="Arial" w:cs="Arial"/>
          <w:b/>
        </w:rPr>
        <w:t xml:space="preserve"> </w:t>
      </w:r>
      <w:r w:rsidR="007277FF">
        <w:rPr>
          <w:rFonts w:ascii="Arial" w:hAnsi="Arial" w:cs="Arial"/>
          <w:b/>
        </w:rPr>
        <w:t>Retention &amp; Weeding Guidelines</w:t>
      </w:r>
    </w:p>
    <w:p w:rsidR="007277FF" w:rsidRPr="00A95ECE" w:rsidRDefault="007277FF" w:rsidP="007277FF">
      <w:pPr>
        <w:rPr>
          <w:rFonts w:ascii="Arial" w:hAnsi="Arial" w:cs="Arial"/>
        </w:rPr>
      </w:pPr>
    </w:p>
    <w:p w:rsidR="009E4924" w:rsidRDefault="007277FF" w:rsidP="007277FF">
      <w:pPr>
        <w:rPr>
          <w:rFonts w:ascii="Arial" w:hAnsi="Arial" w:cs="Arial"/>
          <w:sz w:val="20"/>
          <w:szCs w:val="20"/>
        </w:rPr>
      </w:pPr>
      <w:r>
        <w:rPr>
          <w:rFonts w:ascii="Arial" w:hAnsi="Arial" w:cs="Arial"/>
          <w:sz w:val="20"/>
          <w:szCs w:val="20"/>
        </w:rPr>
        <w:t xml:space="preserve">These guidelines are used to produce the </w:t>
      </w:r>
      <w:r w:rsidR="00696D95">
        <w:rPr>
          <w:rFonts w:ascii="Arial" w:hAnsi="Arial" w:cs="Arial"/>
          <w:sz w:val="20"/>
          <w:szCs w:val="20"/>
        </w:rPr>
        <w:t xml:space="preserve">LawMatters </w:t>
      </w:r>
      <w:r w:rsidRPr="00696D95">
        <w:rPr>
          <w:rFonts w:ascii="Arial" w:hAnsi="Arial" w:cs="Arial"/>
          <w:i/>
          <w:sz w:val="20"/>
          <w:szCs w:val="20"/>
        </w:rPr>
        <w:t>Retention and Weeding Guide</w:t>
      </w:r>
      <w:r w:rsidR="00102BFA">
        <w:rPr>
          <w:rFonts w:ascii="Arial" w:hAnsi="Arial" w:cs="Arial"/>
          <w:i/>
          <w:sz w:val="20"/>
          <w:szCs w:val="20"/>
        </w:rPr>
        <w:t xml:space="preserve"> (excel document)</w:t>
      </w:r>
      <w:r w:rsidR="00696D95">
        <w:rPr>
          <w:rFonts w:ascii="Arial" w:hAnsi="Arial" w:cs="Arial"/>
          <w:sz w:val="20"/>
          <w:szCs w:val="20"/>
        </w:rPr>
        <w:t>.</w:t>
      </w:r>
      <w:r w:rsidR="002B2147">
        <w:rPr>
          <w:rFonts w:ascii="Arial" w:hAnsi="Arial" w:cs="Arial"/>
          <w:sz w:val="20"/>
          <w:szCs w:val="20"/>
        </w:rPr>
        <w:t xml:space="preserve"> </w:t>
      </w:r>
      <w:r>
        <w:rPr>
          <w:rFonts w:ascii="Arial" w:hAnsi="Arial" w:cs="Arial"/>
          <w:sz w:val="20"/>
          <w:szCs w:val="20"/>
        </w:rPr>
        <w:t>The guide contains all of the books listed on the current LBL list as well as some title</w:t>
      </w:r>
      <w:r w:rsidR="002B2147">
        <w:rPr>
          <w:rFonts w:ascii="Arial" w:hAnsi="Arial" w:cs="Arial"/>
          <w:sz w:val="20"/>
          <w:szCs w:val="20"/>
        </w:rPr>
        <w:t>s</w:t>
      </w:r>
      <w:r>
        <w:rPr>
          <w:rFonts w:ascii="Arial" w:hAnsi="Arial" w:cs="Arial"/>
          <w:sz w:val="20"/>
          <w:szCs w:val="20"/>
        </w:rPr>
        <w:t xml:space="preserve"> from previous list</w:t>
      </w:r>
      <w:r w:rsidR="002B2147">
        <w:rPr>
          <w:rFonts w:ascii="Arial" w:hAnsi="Arial" w:cs="Arial"/>
          <w:sz w:val="20"/>
          <w:szCs w:val="20"/>
        </w:rPr>
        <w:t>s</w:t>
      </w:r>
      <w:r>
        <w:rPr>
          <w:rFonts w:ascii="Arial" w:hAnsi="Arial" w:cs="Arial"/>
          <w:sz w:val="20"/>
          <w:szCs w:val="20"/>
        </w:rPr>
        <w:t xml:space="preserve"> that have since been removed.</w:t>
      </w:r>
    </w:p>
    <w:p w:rsidR="009E4924" w:rsidRDefault="009E4924" w:rsidP="007277FF">
      <w:pPr>
        <w:rPr>
          <w:rFonts w:ascii="Arial" w:hAnsi="Arial" w:cs="Arial"/>
          <w:sz w:val="20"/>
          <w:szCs w:val="20"/>
        </w:rPr>
      </w:pPr>
    </w:p>
    <w:p w:rsidR="00696D95" w:rsidRDefault="009E4924" w:rsidP="007277FF">
      <w:pPr>
        <w:rPr>
          <w:rFonts w:ascii="Arial" w:hAnsi="Arial" w:cs="Arial"/>
          <w:sz w:val="20"/>
          <w:szCs w:val="20"/>
        </w:rPr>
      </w:pPr>
      <w:r>
        <w:rPr>
          <w:rFonts w:ascii="Arial" w:hAnsi="Arial" w:cs="Arial"/>
          <w:sz w:val="20"/>
          <w:szCs w:val="20"/>
        </w:rPr>
        <w:t xml:space="preserve">The guide is organized alphabetically by title but can also be sorted. Many of the fields that appear in the LawMatters LBL list (title, publisher, and subject) also appear on the </w:t>
      </w:r>
      <w:r w:rsidRPr="009E4924">
        <w:rPr>
          <w:rFonts w:ascii="Arial" w:hAnsi="Arial" w:cs="Arial"/>
          <w:i/>
          <w:sz w:val="20"/>
          <w:szCs w:val="20"/>
        </w:rPr>
        <w:t xml:space="preserve">Retention and </w:t>
      </w:r>
      <w:r>
        <w:rPr>
          <w:rFonts w:ascii="Arial" w:hAnsi="Arial" w:cs="Arial"/>
          <w:i/>
          <w:sz w:val="20"/>
          <w:szCs w:val="20"/>
        </w:rPr>
        <w:t xml:space="preserve">Weeding </w:t>
      </w:r>
      <w:r w:rsidRPr="009E4924">
        <w:rPr>
          <w:rFonts w:ascii="Arial" w:hAnsi="Arial" w:cs="Arial"/>
          <w:i/>
          <w:sz w:val="20"/>
          <w:szCs w:val="20"/>
        </w:rPr>
        <w:t>Guide</w:t>
      </w:r>
      <w:r>
        <w:rPr>
          <w:rFonts w:ascii="Arial" w:hAnsi="Arial" w:cs="Arial"/>
          <w:sz w:val="20"/>
          <w:szCs w:val="20"/>
        </w:rPr>
        <w:t>. When using the guide, there are a couple of extra fields to consider:</w:t>
      </w:r>
      <w:r w:rsidR="007277FF">
        <w:rPr>
          <w:rFonts w:ascii="Arial" w:hAnsi="Arial" w:cs="Arial"/>
          <w:sz w:val="20"/>
          <w:szCs w:val="20"/>
        </w:rPr>
        <w:t xml:space="preserve"> </w:t>
      </w:r>
      <w:r w:rsidR="002B2147">
        <w:rPr>
          <w:rFonts w:ascii="Arial" w:hAnsi="Arial" w:cs="Arial"/>
          <w:sz w:val="20"/>
          <w:szCs w:val="20"/>
        </w:rPr>
        <w:br/>
      </w:r>
    </w:p>
    <w:p w:rsidR="00696D95" w:rsidRPr="00E42CD9" w:rsidRDefault="00696D95" w:rsidP="007277FF">
      <w:pPr>
        <w:rPr>
          <w:rFonts w:ascii="Arial" w:hAnsi="Arial" w:cs="Arial"/>
          <w:i/>
          <w:sz w:val="20"/>
          <w:szCs w:val="20"/>
        </w:rPr>
      </w:pPr>
      <w:r w:rsidRPr="00E42CD9">
        <w:rPr>
          <w:rFonts w:ascii="Arial" w:hAnsi="Arial" w:cs="Arial"/>
          <w:i/>
          <w:sz w:val="20"/>
          <w:szCs w:val="20"/>
        </w:rPr>
        <w:t>Discard and Replace if earlier than…</w:t>
      </w:r>
    </w:p>
    <w:p w:rsidR="00696D95" w:rsidRDefault="00696D95" w:rsidP="007277FF">
      <w:pPr>
        <w:rPr>
          <w:rFonts w:ascii="Arial" w:hAnsi="Arial" w:cs="Arial"/>
          <w:sz w:val="20"/>
          <w:szCs w:val="20"/>
        </w:rPr>
      </w:pPr>
      <w:r>
        <w:rPr>
          <w:rFonts w:ascii="Arial" w:hAnsi="Arial" w:cs="Arial"/>
          <w:sz w:val="20"/>
          <w:szCs w:val="20"/>
        </w:rPr>
        <w:t xml:space="preserve">Many titles get updated. If you have a title that was published before the </w:t>
      </w:r>
      <w:r w:rsidRPr="00E42CD9">
        <w:rPr>
          <w:rFonts w:ascii="Arial" w:hAnsi="Arial" w:cs="Arial"/>
          <w:i/>
          <w:sz w:val="20"/>
          <w:szCs w:val="20"/>
        </w:rPr>
        <w:t>earlier than…</w:t>
      </w:r>
      <w:r>
        <w:rPr>
          <w:rFonts w:ascii="Arial" w:hAnsi="Arial" w:cs="Arial"/>
          <w:sz w:val="20"/>
          <w:szCs w:val="20"/>
        </w:rPr>
        <w:t xml:space="preserve"> date</w:t>
      </w:r>
      <w:r w:rsidR="00E42CD9">
        <w:rPr>
          <w:rFonts w:ascii="Arial" w:hAnsi="Arial" w:cs="Arial"/>
          <w:sz w:val="20"/>
          <w:szCs w:val="20"/>
        </w:rPr>
        <w:t xml:space="preserve"> indicated,</w:t>
      </w:r>
      <w:r>
        <w:rPr>
          <w:rFonts w:ascii="Arial" w:hAnsi="Arial" w:cs="Arial"/>
          <w:sz w:val="20"/>
          <w:szCs w:val="20"/>
        </w:rPr>
        <w:t xml:space="preserve"> it should be discarded and replaced if possible. </w:t>
      </w:r>
      <w:r w:rsidR="00E42CD9">
        <w:rPr>
          <w:rFonts w:ascii="Arial" w:hAnsi="Arial" w:cs="Arial"/>
          <w:sz w:val="20"/>
          <w:szCs w:val="20"/>
        </w:rPr>
        <w:t>G</w:t>
      </w:r>
      <w:r>
        <w:rPr>
          <w:rFonts w:ascii="Arial" w:hAnsi="Arial" w:cs="Arial"/>
          <w:sz w:val="20"/>
          <w:szCs w:val="20"/>
        </w:rPr>
        <w:t>enerally</w:t>
      </w:r>
      <w:r w:rsidR="00E42CD9">
        <w:rPr>
          <w:rFonts w:ascii="Arial" w:hAnsi="Arial" w:cs="Arial"/>
          <w:sz w:val="20"/>
          <w:szCs w:val="20"/>
        </w:rPr>
        <w:t>, this is</w:t>
      </w:r>
      <w:r>
        <w:rPr>
          <w:rFonts w:ascii="Arial" w:hAnsi="Arial" w:cs="Arial"/>
          <w:sz w:val="20"/>
          <w:szCs w:val="20"/>
        </w:rPr>
        <w:t xml:space="preserve"> because of substantial chan</w:t>
      </w:r>
      <w:r w:rsidR="003D20CD">
        <w:rPr>
          <w:rFonts w:ascii="Arial" w:hAnsi="Arial" w:cs="Arial"/>
          <w:sz w:val="20"/>
          <w:szCs w:val="20"/>
        </w:rPr>
        <w:t>ges to the law that older title</w:t>
      </w:r>
      <w:r>
        <w:rPr>
          <w:rFonts w:ascii="Arial" w:hAnsi="Arial" w:cs="Arial"/>
          <w:sz w:val="20"/>
          <w:szCs w:val="20"/>
        </w:rPr>
        <w:t xml:space="preserve"> do</w:t>
      </w:r>
      <w:r w:rsidR="003D20CD">
        <w:rPr>
          <w:rFonts w:ascii="Arial" w:hAnsi="Arial" w:cs="Arial"/>
          <w:sz w:val="20"/>
          <w:szCs w:val="20"/>
        </w:rPr>
        <w:t>es</w:t>
      </w:r>
      <w:r>
        <w:rPr>
          <w:rFonts w:ascii="Arial" w:hAnsi="Arial" w:cs="Arial"/>
          <w:sz w:val="20"/>
          <w:szCs w:val="20"/>
        </w:rPr>
        <w:t xml:space="preserve"> not reflect. </w:t>
      </w:r>
    </w:p>
    <w:p w:rsidR="00696D95" w:rsidRPr="00E42CD9" w:rsidRDefault="002B2147" w:rsidP="007277FF">
      <w:pPr>
        <w:rPr>
          <w:rFonts w:ascii="Arial" w:hAnsi="Arial" w:cs="Arial"/>
          <w:i/>
          <w:sz w:val="20"/>
          <w:szCs w:val="20"/>
        </w:rPr>
      </w:pPr>
      <w:r>
        <w:rPr>
          <w:rFonts w:ascii="Arial" w:hAnsi="Arial" w:cs="Arial"/>
          <w:sz w:val="20"/>
          <w:szCs w:val="20"/>
        </w:rPr>
        <w:br/>
      </w:r>
      <w:r w:rsidRPr="00E42CD9">
        <w:rPr>
          <w:rFonts w:ascii="Arial" w:hAnsi="Arial" w:cs="Arial"/>
          <w:i/>
          <w:sz w:val="20"/>
          <w:szCs w:val="20"/>
        </w:rPr>
        <w:t>Notes</w:t>
      </w:r>
    </w:p>
    <w:p w:rsidR="002B2147" w:rsidRDefault="00102BFA" w:rsidP="00102BFA">
      <w:pPr>
        <w:rPr>
          <w:rFonts w:ascii="Arial" w:hAnsi="Arial" w:cs="Arial"/>
          <w:sz w:val="20"/>
          <w:szCs w:val="20"/>
        </w:rPr>
      </w:pPr>
      <w:r>
        <w:rPr>
          <w:rFonts w:ascii="Arial" w:hAnsi="Arial" w:cs="Arial"/>
          <w:sz w:val="20"/>
          <w:szCs w:val="20"/>
        </w:rPr>
        <w:t xml:space="preserve">The notes field in the </w:t>
      </w:r>
      <w:r w:rsidRPr="00DE1938">
        <w:rPr>
          <w:rFonts w:ascii="Arial" w:hAnsi="Arial" w:cs="Arial"/>
          <w:i/>
          <w:sz w:val="20"/>
          <w:szCs w:val="20"/>
        </w:rPr>
        <w:t>Retention and Weeding Guide</w:t>
      </w:r>
      <w:r>
        <w:rPr>
          <w:rFonts w:ascii="Arial" w:hAnsi="Arial" w:cs="Arial"/>
          <w:sz w:val="20"/>
          <w:szCs w:val="20"/>
        </w:rPr>
        <w:t xml:space="preserve"> provides some c</w:t>
      </w:r>
      <w:r w:rsidR="002B2147">
        <w:rPr>
          <w:rFonts w:ascii="Arial" w:hAnsi="Arial" w:cs="Arial"/>
          <w:sz w:val="20"/>
          <w:szCs w:val="20"/>
        </w:rPr>
        <w:t>ontext for reasons to discard or update. Also</w:t>
      </w:r>
      <w:r>
        <w:rPr>
          <w:rFonts w:ascii="Arial" w:hAnsi="Arial" w:cs="Arial"/>
          <w:sz w:val="20"/>
          <w:szCs w:val="20"/>
        </w:rPr>
        <w:t xml:space="preserve"> included may be</w:t>
      </w:r>
      <w:r w:rsidR="002B2147">
        <w:rPr>
          <w:rFonts w:ascii="Arial" w:hAnsi="Arial" w:cs="Arial"/>
          <w:sz w:val="20"/>
          <w:szCs w:val="20"/>
        </w:rPr>
        <w:t xml:space="preserve"> some cautions using an i</w:t>
      </w:r>
      <w:r>
        <w:rPr>
          <w:rFonts w:ascii="Arial" w:hAnsi="Arial" w:cs="Arial"/>
          <w:sz w:val="20"/>
          <w:szCs w:val="20"/>
        </w:rPr>
        <w:t>tem. For example,</w:t>
      </w:r>
      <w:r w:rsidR="002B2147">
        <w:rPr>
          <w:rFonts w:ascii="Arial" w:hAnsi="Arial" w:cs="Arial"/>
          <w:sz w:val="20"/>
          <w:szCs w:val="20"/>
        </w:rPr>
        <w:t xml:space="preserve"> a title </w:t>
      </w:r>
      <w:r>
        <w:rPr>
          <w:rFonts w:ascii="Arial" w:hAnsi="Arial" w:cs="Arial"/>
          <w:sz w:val="20"/>
          <w:szCs w:val="20"/>
        </w:rPr>
        <w:t xml:space="preserve">that </w:t>
      </w:r>
      <w:r w:rsidR="002B2147">
        <w:rPr>
          <w:rFonts w:ascii="Arial" w:hAnsi="Arial" w:cs="Arial"/>
          <w:sz w:val="20"/>
          <w:szCs w:val="20"/>
        </w:rPr>
        <w:t>focuses on Ontario law</w:t>
      </w:r>
      <w:r>
        <w:rPr>
          <w:rFonts w:ascii="Arial" w:hAnsi="Arial" w:cs="Arial"/>
          <w:sz w:val="20"/>
          <w:szCs w:val="20"/>
        </w:rPr>
        <w:t xml:space="preserve"> may be a good resource, but consultation of BC related sources may be necessary.</w:t>
      </w:r>
    </w:p>
    <w:p w:rsidR="00E42CD9" w:rsidRDefault="00E42CD9" w:rsidP="007277FF">
      <w:pPr>
        <w:rPr>
          <w:rFonts w:ascii="Arial" w:hAnsi="Arial" w:cs="Arial"/>
          <w:sz w:val="20"/>
          <w:szCs w:val="20"/>
        </w:rPr>
      </w:pPr>
    </w:p>
    <w:p w:rsidR="00A078E7" w:rsidRDefault="00A078E7" w:rsidP="007277FF">
      <w:pPr>
        <w:rPr>
          <w:rFonts w:ascii="Arial" w:hAnsi="Arial" w:cs="Arial"/>
          <w:sz w:val="20"/>
          <w:szCs w:val="20"/>
        </w:rPr>
      </w:pPr>
      <w:r>
        <w:rPr>
          <w:rFonts w:ascii="Arial" w:hAnsi="Arial" w:cs="Arial"/>
          <w:sz w:val="20"/>
          <w:szCs w:val="20"/>
        </w:rPr>
        <w:t xml:space="preserve">When sorting the guide, be mindful that some titles may have </w:t>
      </w:r>
      <w:r w:rsidRPr="00A078E7">
        <w:rPr>
          <w:rFonts w:ascii="Arial" w:hAnsi="Arial" w:cs="Arial"/>
          <w:i/>
          <w:sz w:val="20"/>
          <w:szCs w:val="20"/>
        </w:rPr>
        <w:t>Notes</w:t>
      </w:r>
      <w:r>
        <w:rPr>
          <w:rFonts w:ascii="Arial" w:hAnsi="Arial" w:cs="Arial"/>
          <w:sz w:val="20"/>
          <w:szCs w:val="20"/>
        </w:rPr>
        <w:t xml:space="preserve"> but no </w:t>
      </w:r>
      <w:r w:rsidRPr="00A078E7">
        <w:rPr>
          <w:rFonts w:ascii="Arial" w:hAnsi="Arial" w:cs="Arial"/>
          <w:i/>
          <w:sz w:val="20"/>
          <w:szCs w:val="20"/>
        </w:rPr>
        <w:t xml:space="preserve">Discard and Replace </w:t>
      </w:r>
      <w:r>
        <w:rPr>
          <w:rFonts w:ascii="Arial" w:hAnsi="Arial" w:cs="Arial"/>
          <w:i/>
          <w:sz w:val="20"/>
          <w:szCs w:val="20"/>
        </w:rPr>
        <w:t>if earlier than</w:t>
      </w:r>
      <w:r w:rsidRPr="00A078E7">
        <w:rPr>
          <w:rFonts w:ascii="Arial" w:hAnsi="Arial" w:cs="Arial"/>
          <w:i/>
          <w:sz w:val="20"/>
          <w:szCs w:val="20"/>
        </w:rPr>
        <w:t>…</w:t>
      </w:r>
      <w:r>
        <w:rPr>
          <w:rFonts w:ascii="Arial" w:hAnsi="Arial" w:cs="Arial"/>
          <w:sz w:val="20"/>
          <w:szCs w:val="20"/>
        </w:rPr>
        <w:t xml:space="preserve"> date, and vice versa. For example, there may be a minor caution mentioned on a title but it does not need to be discarded.</w:t>
      </w:r>
    </w:p>
    <w:p w:rsidR="00A078E7" w:rsidRDefault="00A078E7" w:rsidP="007277FF">
      <w:pPr>
        <w:rPr>
          <w:rFonts w:ascii="Arial" w:hAnsi="Arial" w:cs="Arial"/>
          <w:sz w:val="20"/>
          <w:szCs w:val="20"/>
        </w:rPr>
      </w:pPr>
    </w:p>
    <w:p w:rsidR="00E42CD9" w:rsidRPr="00E42CD9" w:rsidRDefault="00E42CD9" w:rsidP="007277FF">
      <w:pPr>
        <w:rPr>
          <w:rFonts w:ascii="Arial" w:hAnsi="Arial" w:cs="Arial"/>
          <w:b/>
          <w:sz w:val="20"/>
          <w:szCs w:val="20"/>
        </w:rPr>
      </w:pPr>
      <w:r w:rsidRPr="00CF1BB5">
        <w:rPr>
          <w:rFonts w:ascii="Arial" w:hAnsi="Arial" w:cs="Arial"/>
          <w:b/>
          <w:sz w:val="22"/>
          <w:szCs w:val="20"/>
        </w:rPr>
        <w:t>General Guidelines for Legal Collections</w:t>
      </w:r>
    </w:p>
    <w:p w:rsidR="003F6939" w:rsidRDefault="003F6939" w:rsidP="00316B86">
      <w:pPr>
        <w:rPr>
          <w:rFonts w:ascii="Arial" w:hAnsi="Arial" w:cs="Arial"/>
          <w:sz w:val="20"/>
          <w:szCs w:val="20"/>
        </w:rPr>
      </w:pPr>
    </w:p>
    <w:p w:rsidR="007277FF" w:rsidRPr="001E6F8A" w:rsidRDefault="003F6939" w:rsidP="00316B86">
      <w:pPr>
        <w:rPr>
          <w:rFonts w:ascii="Arial" w:hAnsi="Arial" w:cs="Arial"/>
          <w:sz w:val="20"/>
          <w:szCs w:val="20"/>
        </w:rPr>
      </w:pPr>
      <w:r>
        <w:rPr>
          <w:rFonts w:ascii="Arial" w:hAnsi="Arial" w:cs="Arial"/>
          <w:sz w:val="20"/>
          <w:szCs w:val="20"/>
        </w:rPr>
        <w:t>Similar to</w:t>
      </w:r>
      <w:r w:rsidR="00316B86">
        <w:rPr>
          <w:rFonts w:ascii="Arial" w:hAnsi="Arial" w:cs="Arial"/>
          <w:sz w:val="20"/>
          <w:szCs w:val="20"/>
        </w:rPr>
        <w:t xml:space="preserve"> the </w:t>
      </w:r>
      <w:r w:rsidR="00316B86" w:rsidRPr="00DE1938">
        <w:rPr>
          <w:rFonts w:ascii="Arial" w:hAnsi="Arial" w:cs="Arial"/>
          <w:i/>
          <w:sz w:val="20"/>
          <w:szCs w:val="20"/>
        </w:rPr>
        <w:t>Selection Guidelines</w:t>
      </w:r>
      <w:r w:rsidR="003D20CD">
        <w:rPr>
          <w:rFonts w:ascii="Arial" w:hAnsi="Arial" w:cs="Arial"/>
          <w:sz w:val="20"/>
          <w:szCs w:val="20"/>
        </w:rPr>
        <w:t>, j</w:t>
      </w:r>
      <w:r w:rsidR="00316B86">
        <w:rPr>
          <w:rFonts w:ascii="Arial" w:hAnsi="Arial" w:cs="Arial"/>
          <w:sz w:val="20"/>
          <w:szCs w:val="20"/>
        </w:rPr>
        <w:t>urisdic</w:t>
      </w:r>
      <w:r w:rsidR="00EC52D5">
        <w:rPr>
          <w:rFonts w:ascii="Arial" w:hAnsi="Arial" w:cs="Arial"/>
          <w:sz w:val="20"/>
          <w:szCs w:val="20"/>
        </w:rPr>
        <w:t>tion and curren</w:t>
      </w:r>
      <w:r w:rsidR="003D20CD">
        <w:rPr>
          <w:rFonts w:ascii="Arial" w:hAnsi="Arial" w:cs="Arial"/>
          <w:sz w:val="20"/>
          <w:szCs w:val="20"/>
        </w:rPr>
        <w:t>cy are important</w:t>
      </w:r>
      <w:r>
        <w:rPr>
          <w:rFonts w:ascii="Arial" w:hAnsi="Arial" w:cs="Arial"/>
          <w:sz w:val="20"/>
          <w:szCs w:val="20"/>
        </w:rPr>
        <w:t xml:space="preserve"> factors in retention and weeding</w:t>
      </w:r>
      <w:r w:rsidR="003D20CD">
        <w:rPr>
          <w:rFonts w:ascii="Arial" w:hAnsi="Arial" w:cs="Arial"/>
          <w:sz w:val="20"/>
          <w:szCs w:val="20"/>
        </w:rPr>
        <w:t>. The jurisdict</w:t>
      </w:r>
      <w:r w:rsidR="00EC52D5">
        <w:rPr>
          <w:rFonts w:ascii="Arial" w:hAnsi="Arial" w:cs="Arial"/>
          <w:sz w:val="20"/>
          <w:szCs w:val="20"/>
        </w:rPr>
        <w:t>ion should be Canada focused and/or Brit</w:t>
      </w:r>
      <w:r w:rsidR="003D20CD">
        <w:rPr>
          <w:rFonts w:ascii="Arial" w:hAnsi="Arial" w:cs="Arial"/>
          <w:sz w:val="20"/>
          <w:szCs w:val="20"/>
        </w:rPr>
        <w:t xml:space="preserve">ish Columbia focused. The </w:t>
      </w:r>
      <w:r w:rsidR="00DE1938">
        <w:rPr>
          <w:rFonts w:ascii="Arial" w:hAnsi="Arial" w:cs="Arial"/>
          <w:sz w:val="20"/>
          <w:szCs w:val="20"/>
        </w:rPr>
        <w:t>c</w:t>
      </w:r>
      <w:r w:rsidR="003D20CD">
        <w:rPr>
          <w:rFonts w:ascii="Arial" w:hAnsi="Arial" w:cs="Arial"/>
          <w:sz w:val="20"/>
          <w:szCs w:val="20"/>
        </w:rPr>
        <w:t>urren</w:t>
      </w:r>
      <w:r w:rsidR="00EC52D5">
        <w:rPr>
          <w:rFonts w:ascii="Arial" w:hAnsi="Arial" w:cs="Arial"/>
          <w:sz w:val="20"/>
          <w:szCs w:val="20"/>
        </w:rPr>
        <w:t xml:space="preserve">cy can get a little tricky: </w:t>
      </w:r>
      <w:r w:rsidR="007277FF">
        <w:rPr>
          <w:rFonts w:ascii="Arial" w:hAnsi="Arial" w:cs="Arial"/>
          <w:sz w:val="20"/>
          <w:szCs w:val="20"/>
        </w:rPr>
        <w:br/>
      </w:r>
    </w:p>
    <w:p w:rsidR="007277FF" w:rsidRDefault="00EC52D5" w:rsidP="00316B86">
      <w:pPr>
        <w:rPr>
          <w:rFonts w:ascii="Arial" w:hAnsi="Arial" w:cs="Arial"/>
          <w:sz w:val="20"/>
          <w:szCs w:val="20"/>
        </w:rPr>
      </w:pPr>
      <w:r>
        <w:rPr>
          <w:rFonts w:ascii="Arial" w:hAnsi="Arial" w:cs="Arial"/>
          <w:b/>
          <w:sz w:val="20"/>
          <w:szCs w:val="20"/>
        </w:rPr>
        <w:t xml:space="preserve">In </w:t>
      </w:r>
      <w:r w:rsidR="00CF1BB5">
        <w:rPr>
          <w:rFonts w:ascii="Arial" w:hAnsi="Arial" w:cs="Arial"/>
          <w:b/>
          <w:sz w:val="20"/>
          <w:szCs w:val="20"/>
        </w:rPr>
        <w:t>g</w:t>
      </w:r>
      <w:r>
        <w:rPr>
          <w:rFonts w:ascii="Arial" w:hAnsi="Arial" w:cs="Arial"/>
          <w:b/>
          <w:sz w:val="20"/>
          <w:szCs w:val="20"/>
        </w:rPr>
        <w:t xml:space="preserve">eneral </w:t>
      </w:r>
      <w:r w:rsidR="00CF1BB5">
        <w:rPr>
          <w:rFonts w:ascii="Arial" w:hAnsi="Arial" w:cs="Arial"/>
          <w:sz w:val="20"/>
          <w:szCs w:val="20"/>
        </w:rPr>
        <w:t>a title may be considered current if p</w:t>
      </w:r>
      <w:r w:rsidR="007277FF" w:rsidRPr="00EC52D5">
        <w:rPr>
          <w:rFonts w:ascii="Arial" w:hAnsi="Arial" w:cs="Arial"/>
          <w:i/>
          <w:sz w:val="20"/>
          <w:szCs w:val="20"/>
        </w:rPr>
        <w:t>ublished within the last 5 years</w:t>
      </w:r>
      <w:r>
        <w:rPr>
          <w:rFonts w:ascii="Arial" w:hAnsi="Arial" w:cs="Arial"/>
          <w:i/>
          <w:sz w:val="20"/>
          <w:szCs w:val="20"/>
        </w:rPr>
        <w:t xml:space="preserve"> </w:t>
      </w:r>
      <w:r w:rsidRPr="00CF1BB5">
        <w:rPr>
          <w:rFonts w:ascii="Arial" w:hAnsi="Arial" w:cs="Arial"/>
          <w:b/>
          <w:sz w:val="20"/>
          <w:szCs w:val="20"/>
        </w:rPr>
        <w:t>BUT</w:t>
      </w:r>
      <w:r>
        <w:rPr>
          <w:rFonts w:ascii="Arial" w:hAnsi="Arial" w:cs="Arial"/>
          <w:sz w:val="20"/>
          <w:szCs w:val="20"/>
        </w:rPr>
        <w:t xml:space="preserve"> there are some important exceptions:</w:t>
      </w:r>
    </w:p>
    <w:p w:rsidR="00CF1BB5" w:rsidRDefault="00CF1BB5" w:rsidP="00CF1BB5">
      <w:pPr>
        <w:rPr>
          <w:rFonts w:ascii="Arial" w:hAnsi="Arial" w:cs="Arial"/>
          <w:sz w:val="20"/>
          <w:szCs w:val="20"/>
        </w:rPr>
      </w:pPr>
    </w:p>
    <w:p w:rsidR="007277FF" w:rsidRPr="00CF1BB5" w:rsidRDefault="00EC52D5" w:rsidP="00CF1BB5">
      <w:pPr>
        <w:rPr>
          <w:rFonts w:ascii="Arial" w:hAnsi="Arial" w:cs="Arial"/>
          <w:color w:val="C0504D" w:themeColor="accent2"/>
          <w:sz w:val="20"/>
          <w:szCs w:val="20"/>
        </w:rPr>
      </w:pPr>
      <w:r w:rsidRPr="00CF1BB5">
        <w:rPr>
          <w:rFonts w:ascii="Arial" w:hAnsi="Arial" w:cs="Arial"/>
          <w:color w:val="C0504D" w:themeColor="accent2"/>
          <w:sz w:val="20"/>
          <w:szCs w:val="20"/>
        </w:rPr>
        <w:t>I</w:t>
      </w:r>
      <w:r w:rsidR="007277FF" w:rsidRPr="00CF1BB5">
        <w:rPr>
          <w:rFonts w:ascii="Arial" w:hAnsi="Arial" w:cs="Arial"/>
          <w:color w:val="C0504D" w:themeColor="accent2"/>
          <w:sz w:val="20"/>
          <w:szCs w:val="20"/>
        </w:rPr>
        <w:t>f the laws have changed, materials should be updated to reflect the most recent changes</w:t>
      </w:r>
      <w:r w:rsidR="00DE1938">
        <w:rPr>
          <w:rFonts w:ascii="Arial" w:hAnsi="Arial" w:cs="Arial"/>
          <w:color w:val="C0504D" w:themeColor="accent2"/>
          <w:sz w:val="20"/>
          <w:szCs w:val="20"/>
        </w:rPr>
        <w:t>.</w:t>
      </w:r>
    </w:p>
    <w:p w:rsidR="00EC52D5" w:rsidRDefault="00EC52D5" w:rsidP="007277FF">
      <w:pPr>
        <w:rPr>
          <w:rFonts w:ascii="Arial" w:hAnsi="Arial" w:cs="Arial"/>
          <w:sz w:val="20"/>
          <w:szCs w:val="20"/>
        </w:rPr>
      </w:pPr>
    </w:p>
    <w:p w:rsidR="00102BFA" w:rsidRDefault="00316B86" w:rsidP="007277FF">
      <w:pPr>
        <w:rPr>
          <w:rFonts w:ascii="Arial" w:hAnsi="Arial" w:cs="Arial"/>
          <w:sz w:val="20"/>
          <w:szCs w:val="20"/>
        </w:rPr>
      </w:pPr>
      <w:r>
        <w:rPr>
          <w:rFonts w:ascii="Arial" w:hAnsi="Arial" w:cs="Arial"/>
          <w:sz w:val="20"/>
          <w:szCs w:val="20"/>
        </w:rPr>
        <w:t xml:space="preserve">As a general rule, in the following areas of law, items should be discarded and replaced if they are </w:t>
      </w:r>
      <w:r w:rsidR="003F6939">
        <w:rPr>
          <w:rFonts w:ascii="Arial" w:hAnsi="Arial" w:cs="Arial"/>
          <w:sz w:val="20"/>
          <w:szCs w:val="20"/>
        </w:rPr>
        <w:t>published</w:t>
      </w:r>
      <w:r>
        <w:rPr>
          <w:rFonts w:ascii="Arial" w:hAnsi="Arial" w:cs="Arial"/>
          <w:sz w:val="20"/>
          <w:szCs w:val="20"/>
        </w:rPr>
        <w:t xml:space="preserve"> before the following dates:</w:t>
      </w:r>
    </w:p>
    <w:p w:rsidR="00867BB9" w:rsidRPr="00867BB9" w:rsidRDefault="00867BB9" w:rsidP="00867BB9">
      <w:pPr>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FA7500">
        <w:rPr>
          <w:rFonts w:ascii="Arial" w:hAnsi="Arial" w:cs="Arial"/>
          <w:b/>
          <w:sz w:val="20"/>
          <w:szCs w:val="20"/>
        </w:rPr>
        <w:t>Criminal</w:t>
      </w:r>
      <w:r w:rsidR="008071CE">
        <w:rPr>
          <w:rFonts w:ascii="Arial" w:hAnsi="Arial" w:cs="Arial"/>
          <w:b/>
          <w:sz w:val="20"/>
          <w:szCs w:val="20"/>
        </w:rPr>
        <w:t xml:space="preserve"> Law</w:t>
      </w:r>
      <w:bookmarkStart w:id="0" w:name="_GoBack"/>
      <w:bookmarkEnd w:id="0"/>
      <w:r w:rsidRPr="00CF1BB5">
        <w:rPr>
          <w:rFonts w:ascii="Arial" w:hAnsi="Arial" w:cs="Arial"/>
          <w:sz w:val="20"/>
          <w:szCs w:val="20"/>
        </w:rPr>
        <w:t xml:space="preserve"> – Most current possible (within 2-3 years max)</w:t>
      </w:r>
    </w:p>
    <w:p w:rsidR="00867BB9" w:rsidRDefault="00867BB9" w:rsidP="00867BB9">
      <w:pPr>
        <w:pStyle w:val="ListParagraph"/>
        <w:numPr>
          <w:ilvl w:val="1"/>
          <w:numId w:val="2"/>
        </w:numPr>
        <w:rPr>
          <w:rFonts w:ascii="Arial" w:hAnsi="Arial" w:cs="Arial"/>
          <w:sz w:val="20"/>
          <w:szCs w:val="20"/>
        </w:rPr>
      </w:pPr>
      <w:r w:rsidRPr="00FA7500">
        <w:rPr>
          <w:rFonts w:ascii="Arial" w:hAnsi="Arial" w:cs="Arial"/>
          <w:sz w:val="20"/>
          <w:szCs w:val="20"/>
        </w:rPr>
        <w:t>The Criminal Code is amended every year</w:t>
      </w:r>
      <w:r>
        <w:rPr>
          <w:rFonts w:ascii="Arial" w:hAnsi="Arial" w:cs="Arial"/>
          <w:sz w:val="20"/>
          <w:szCs w:val="20"/>
        </w:rPr>
        <w:t>.</w:t>
      </w:r>
    </w:p>
    <w:p w:rsidR="00316B86" w:rsidRDefault="00316B86" w:rsidP="007277FF">
      <w:pPr>
        <w:rPr>
          <w:rFonts w:ascii="Arial" w:hAnsi="Arial" w:cs="Arial"/>
          <w:sz w:val="20"/>
          <w:szCs w:val="20"/>
        </w:rPr>
      </w:pPr>
    </w:p>
    <w:p w:rsidR="00CF1BB5" w:rsidRDefault="007277FF" w:rsidP="00CF1BB5">
      <w:pPr>
        <w:pStyle w:val="ListParagraph"/>
        <w:numPr>
          <w:ilvl w:val="0"/>
          <w:numId w:val="2"/>
        </w:numPr>
        <w:rPr>
          <w:rFonts w:ascii="Arial" w:hAnsi="Arial" w:cs="Arial"/>
          <w:sz w:val="20"/>
          <w:szCs w:val="20"/>
        </w:rPr>
      </w:pPr>
      <w:r w:rsidRPr="00FA7500">
        <w:rPr>
          <w:rFonts w:ascii="Arial" w:hAnsi="Arial" w:cs="Arial"/>
          <w:b/>
          <w:sz w:val="20"/>
          <w:szCs w:val="20"/>
        </w:rPr>
        <w:t>Family Law</w:t>
      </w:r>
      <w:r w:rsidR="00316B86" w:rsidRPr="00FA7500">
        <w:rPr>
          <w:rFonts w:ascii="Arial" w:hAnsi="Arial" w:cs="Arial"/>
          <w:b/>
          <w:sz w:val="20"/>
          <w:szCs w:val="20"/>
        </w:rPr>
        <w:t xml:space="preserve"> </w:t>
      </w:r>
      <w:r w:rsidR="00316B86" w:rsidRPr="00CF1BB5">
        <w:rPr>
          <w:rFonts w:ascii="Arial" w:hAnsi="Arial" w:cs="Arial"/>
          <w:sz w:val="20"/>
          <w:szCs w:val="20"/>
        </w:rPr>
        <w:t>– March 2013</w:t>
      </w:r>
    </w:p>
    <w:p w:rsidR="00CF1BB5" w:rsidRDefault="007D2629" w:rsidP="00CF1BB5">
      <w:pPr>
        <w:pStyle w:val="ListParagraph"/>
        <w:numPr>
          <w:ilvl w:val="1"/>
          <w:numId w:val="2"/>
        </w:numPr>
        <w:rPr>
          <w:rFonts w:ascii="Arial" w:hAnsi="Arial" w:cs="Arial"/>
          <w:sz w:val="20"/>
          <w:szCs w:val="20"/>
        </w:rPr>
      </w:pPr>
      <w:r>
        <w:rPr>
          <w:rFonts w:ascii="Arial" w:hAnsi="Arial" w:cs="Arial"/>
          <w:sz w:val="20"/>
          <w:szCs w:val="20"/>
        </w:rPr>
        <w:t xml:space="preserve">New Family Law Act repealed and replaced the old Family Relations </w:t>
      </w:r>
      <w:r w:rsidR="00A35399">
        <w:rPr>
          <w:rFonts w:ascii="Arial" w:hAnsi="Arial" w:cs="Arial"/>
          <w:sz w:val="20"/>
          <w:szCs w:val="20"/>
        </w:rPr>
        <w:t>A</w:t>
      </w:r>
      <w:r w:rsidR="00FA7500">
        <w:rPr>
          <w:rFonts w:ascii="Arial" w:hAnsi="Arial" w:cs="Arial"/>
          <w:sz w:val="20"/>
          <w:szCs w:val="20"/>
        </w:rPr>
        <w:t>ct, effective March 2013</w:t>
      </w:r>
      <w:r w:rsidR="003F6939">
        <w:rPr>
          <w:rFonts w:ascii="Arial" w:hAnsi="Arial" w:cs="Arial"/>
          <w:sz w:val="20"/>
          <w:szCs w:val="20"/>
        </w:rPr>
        <w:t>.</w:t>
      </w:r>
    </w:p>
    <w:p w:rsidR="00FA7500" w:rsidRPr="00FA7500" w:rsidRDefault="00FA7500" w:rsidP="00867BB9">
      <w:pPr>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FA7500">
        <w:rPr>
          <w:rFonts w:ascii="Arial" w:hAnsi="Arial" w:cs="Arial"/>
          <w:b/>
          <w:sz w:val="20"/>
          <w:szCs w:val="20"/>
        </w:rPr>
        <w:t>Immigration</w:t>
      </w:r>
      <w:r w:rsidRPr="00CF1BB5">
        <w:rPr>
          <w:rFonts w:ascii="Arial" w:hAnsi="Arial" w:cs="Arial"/>
          <w:sz w:val="20"/>
          <w:szCs w:val="20"/>
        </w:rPr>
        <w:t xml:space="preserve"> – Most current possible (within </w:t>
      </w:r>
      <w:r>
        <w:rPr>
          <w:rFonts w:ascii="Arial" w:hAnsi="Arial" w:cs="Arial"/>
          <w:sz w:val="20"/>
          <w:szCs w:val="20"/>
        </w:rPr>
        <w:t>2-</w:t>
      </w:r>
      <w:r w:rsidRPr="00CF1BB5">
        <w:rPr>
          <w:rFonts w:ascii="Arial" w:hAnsi="Arial" w:cs="Arial"/>
          <w:sz w:val="20"/>
          <w:szCs w:val="20"/>
        </w:rPr>
        <w:t>3 years max)</w:t>
      </w:r>
    </w:p>
    <w:p w:rsidR="00867BB9" w:rsidRDefault="00867BB9" w:rsidP="00867BB9">
      <w:pPr>
        <w:pStyle w:val="ListParagraph"/>
        <w:numPr>
          <w:ilvl w:val="1"/>
          <w:numId w:val="2"/>
        </w:numPr>
        <w:rPr>
          <w:rFonts w:ascii="Arial" w:hAnsi="Arial" w:cs="Arial"/>
          <w:sz w:val="20"/>
          <w:szCs w:val="20"/>
        </w:rPr>
      </w:pPr>
      <w:r>
        <w:rPr>
          <w:rFonts w:ascii="Arial" w:hAnsi="Arial" w:cs="Arial"/>
          <w:sz w:val="20"/>
          <w:szCs w:val="20"/>
        </w:rPr>
        <w:t>The Immigration and Refugee Protection has had massive changes in 2008, 2010, 2012, 2013, 2014, 2015; there are changes made fairly regularly.</w:t>
      </w:r>
    </w:p>
    <w:p w:rsidR="009D41F2" w:rsidRPr="009D41F2" w:rsidRDefault="009D41F2" w:rsidP="009D41F2">
      <w:pPr>
        <w:pStyle w:val="ListParagraph"/>
        <w:rPr>
          <w:rFonts w:ascii="Arial" w:hAnsi="Arial" w:cs="Arial"/>
          <w:sz w:val="20"/>
          <w:szCs w:val="20"/>
        </w:rPr>
      </w:pPr>
    </w:p>
    <w:p w:rsidR="00CF1BB5" w:rsidRDefault="007277FF" w:rsidP="00CF1BB5">
      <w:pPr>
        <w:pStyle w:val="ListParagraph"/>
        <w:numPr>
          <w:ilvl w:val="0"/>
          <w:numId w:val="2"/>
        </w:numPr>
        <w:rPr>
          <w:rFonts w:ascii="Arial" w:hAnsi="Arial" w:cs="Arial"/>
          <w:sz w:val="20"/>
          <w:szCs w:val="20"/>
        </w:rPr>
      </w:pPr>
      <w:r w:rsidRPr="00FA7500">
        <w:rPr>
          <w:rFonts w:ascii="Arial" w:hAnsi="Arial" w:cs="Arial"/>
          <w:b/>
          <w:sz w:val="20"/>
          <w:szCs w:val="20"/>
        </w:rPr>
        <w:t>Insurance</w:t>
      </w:r>
      <w:r w:rsidR="00316B86" w:rsidRPr="00FA7500">
        <w:rPr>
          <w:rFonts w:ascii="Arial" w:hAnsi="Arial" w:cs="Arial"/>
          <w:b/>
          <w:sz w:val="20"/>
          <w:szCs w:val="20"/>
        </w:rPr>
        <w:t xml:space="preserve"> </w:t>
      </w:r>
      <w:r w:rsidR="00FA7500" w:rsidRPr="00FA7500">
        <w:rPr>
          <w:rFonts w:ascii="Arial" w:hAnsi="Arial" w:cs="Arial"/>
          <w:b/>
          <w:sz w:val="20"/>
          <w:szCs w:val="20"/>
        </w:rPr>
        <w:t>Act</w:t>
      </w:r>
      <w:r w:rsidR="00FA7500">
        <w:rPr>
          <w:rFonts w:ascii="Arial" w:hAnsi="Arial" w:cs="Arial"/>
          <w:sz w:val="20"/>
          <w:szCs w:val="20"/>
        </w:rPr>
        <w:t xml:space="preserve"> </w:t>
      </w:r>
      <w:r w:rsidR="00316B86" w:rsidRPr="00CF1BB5">
        <w:rPr>
          <w:rFonts w:ascii="Arial" w:hAnsi="Arial" w:cs="Arial"/>
          <w:sz w:val="20"/>
          <w:szCs w:val="20"/>
        </w:rPr>
        <w:t>– July 2012</w:t>
      </w:r>
    </w:p>
    <w:p w:rsidR="00867BB9" w:rsidRDefault="00DE1938" w:rsidP="00867BB9">
      <w:pPr>
        <w:pStyle w:val="ListParagraph"/>
        <w:numPr>
          <w:ilvl w:val="1"/>
          <w:numId w:val="2"/>
        </w:numPr>
        <w:rPr>
          <w:rFonts w:ascii="Arial" w:hAnsi="Arial" w:cs="Arial"/>
          <w:sz w:val="20"/>
          <w:szCs w:val="20"/>
        </w:rPr>
      </w:pPr>
      <w:r w:rsidRPr="00DE1938">
        <w:rPr>
          <w:rFonts w:ascii="Arial" w:hAnsi="Arial" w:cs="Arial"/>
          <w:sz w:val="20"/>
          <w:szCs w:val="20"/>
        </w:rPr>
        <w:t>The Insurance Act was revised in 2012 consolidating the previously existing act and its amendments</w:t>
      </w:r>
      <w:r w:rsidR="003F6939">
        <w:rPr>
          <w:rFonts w:ascii="Arial" w:hAnsi="Arial" w:cs="Arial"/>
          <w:sz w:val="20"/>
          <w:szCs w:val="20"/>
        </w:rPr>
        <w:t>.</w:t>
      </w:r>
    </w:p>
    <w:p w:rsidR="00867BB9" w:rsidRPr="00867BB9" w:rsidRDefault="00867BB9" w:rsidP="00867BB9">
      <w:pPr>
        <w:pStyle w:val="ListParagraph"/>
        <w:ind w:left="1440"/>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867BB9">
        <w:rPr>
          <w:rFonts w:ascii="Arial" w:hAnsi="Arial" w:cs="Arial"/>
          <w:b/>
          <w:sz w:val="20"/>
          <w:szCs w:val="20"/>
        </w:rPr>
        <w:lastRenderedPageBreak/>
        <w:t>Local Government Act</w:t>
      </w:r>
      <w:r>
        <w:rPr>
          <w:rFonts w:ascii="Arial" w:hAnsi="Arial" w:cs="Arial"/>
          <w:sz w:val="20"/>
          <w:szCs w:val="20"/>
        </w:rPr>
        <w:t xml:space="preserve"> – January 2016</w:t>
      </w:r>
    </w:p>
    <w:p w:rsidR="00867BB9" w:rsidRDefault="00867BB9" w:rsidP="00867BB9">
      <w:pPr>
        <w:pStyle w:val="ListParagraph"/>
        <w:numPr>
          <w:ilvl w:val="1"/>
          <w:numId w:val="2"/>
        </w:numPr>
        <w:rPr>
          <w:rFonts w:ascii="Arial" w:hAnsi="Arial" w:cs="Arial"/>
          <w:sz w:val="20"/>
          <w:szCs w:val="20"/>
        </w:rPr>
      </w:pPr>
      <w:r>
        <w:rPr>
          <w:rFonts w:ascii="Arial" w:hAnsi="Arial" w:cs="Arial"/>
          <w:sz w:val="20"/>
          <w:szCs w:val="20"/>
        </w:rPr>
        <w:t>This act governs municipalities –if your library collects municipal legal information, update to reflect the latest updates.</w:t>
      </w:r>
    </w:p>
    <w:p w:rsidR="007254B5" w:rsidRPr="00FA7500" w:rsidRDefault="007254B5" w:rsidP="007254B5">
      <w:pPr>
        <w:pStyle w:val="ListParagraph"/>
        <w:ind w:left="1440"/>
        <w:rPr>
          <w:rFonts w:ascii="Arial" w:hAnsi="Arial" w:cs="Arial"/>
          <w:sz w:val="20"/>
          <w:szCs w:val="20"/>
        </w:rPr>
      </w:pPr>
    </w:p>
    <w:p w:rsidR="00FA7500" w:rsidRDefault="007277FF" w:rsidP="00CF1BB5">
      <w:pPr>
        <w:pStyle w:val="ListParagraph"/>
        <w:numPr>
          <w:ilvl w:val="0"/>
          <w:numId w:val="2"/>
        </w:numPr>
        <w:rPr>
          <w:rFonts w:ascii="Arial" w:hAnsi="Arial" w:cs="Arial"/>
          <w:sz w:val="20"/>
          <w:szCs w:val="20"/>
        </w:rPr>
      </w:pPr>
      <w:r w:rsidRPr="00FA7500">
        <w:rPr>
          <w:rFonts w:ascii="Arial" w:hAnsi="Arial" w:cs="Arial"/>
          <w:b/>
          <w:sz w:val="20"/>
          <w:szCs w:val="20"/>
        </w:rPr>
        <w:t>Soc</w:t>
      </w:r>
      <w:r w:rsidR="00530C73">
        <w:rPr>
          <w:rFonts w:ascii="Arial" w:hAnsi="Arial" w:cs="Arial"/>
          <w:b/>
          <w:sz w:val="20"/>
          <w:szCs w:val="20"/>
        </w:rPr>
        <w:t>ieties</w:t>
      </w:r>
      <w:r w:rsidRPr="00FA7500">
        <w:rPr>
          <w:rFonts w:ascii="Arial" w:hAnsi="Arial" w:cs="Arial"/>
          <w:b/>
          <w:sz w:val="20"/>
          <w:szCs w:val="20"/>
        </w:rPr>
        <w:t xml:space="preserve"> Act</w:t>
      </w:r>
      <w:r w:rsidR="00316B86" w:rsidRPr="00CF1BB5">
        <w:rPr>
          <w:rFonts w:ascii="Arial" w:hAnsi="Arial" w:cs="Arial"/>
          <w:sz w:val="20"/>
          <w:szCs w:val="20"/>
        </w:rPr>
        <w:t xml:space="preserve"> – November 2016</w:t>
      </w:r>
    </w:p>
    <w:p w:rsidR="002A0DCF" w:rsidRDefault="00530C73" w:rsidP="007277FF">
      <w:pPr>
        <w:pStyle w:val="ListParagraph"/>
        <w:numPr>
          <w:ilvl w:val="1"/>
          <w:numId w:val="2"/>
        </w:numPr>
        <w:rPr>
          <w:rFonts w:ascii="Arial" w:hAnsi="Arial" w:cs="Arial"/>
          <w:sz w:val="20"/>
          <w:szCs w:val="20"/>
        </w:rPr>
      </w:pPr>
      <w:r>
        <w:rPr>
          <w:rFonts w:ascii="Arial" w:hAnsi="Arial" w:cs="Arial"/>
          <w:sz w:val="20"/>
          <w:szCs w:val="20"/>
        </w:rPr>
        <w:t>A new Societies Act will replace the existing Society Act effective November 2016. This act</w:t>
      </w:r>
      <w:r w:rsidRPr="00530C73">
        <w:t xml:space="preserve"> </w:t>
      </w:r>
      <w:r w:rsidRPr="00530C73">
        <w:rPr>
          <w:rFonts w:ascii="Arial" w:hAnsi="Arial" w:cs="Arial"/>
          <w:sz w:val="20"/>
          <w:szCs w:val="20"/>
        </w:rPr>
        <w:t>governs how societies (not-for-profit corpora</w:t>
      </w:r>
      <w:r>
        <w:rPr>
          <w:rFonts w:ascii="Arial" w:hAnsi="Arial" w:cs="Arial"/>
          <w:sz w:val="20"/>
          <w:szCs w:val="20"/>
        </w:rPr>
        <w:t>tions) are created and run in B</w:t>
      </w:r>
      <w:r w:rsidRPr="00530C73">
        <w:rPr>
          <w:rFonts w:ascii="Arial" w:hAnsi="Arial" w:cs="Arial"/>
          <w:sz w:val="20"/>
          <w:szCs w:val="20"/>
        </w:rPr>
        <w:t>C</w:t>
      </w:r>
      <w:r w:rsidR="003F6939">
        <w:rPr>
          <w:rFonts w:ascii="Arial" w:hAnsi="Arial" w:cs="Arial"/>
          <w:sz w:val="20"/>
          <w:szCs w:val="20"/>
        </w:rPr>
        <w:t>.</w:t>
      </w:r>
    </w:p>
    <w:p w:rsidR="00867BB9" w:rsidRDefault="00867BB9" w:rsidP="00867BB9">
      <w:pPr>
        <w:pStyle w:val="ListParagraph"/>
        <w:ind w:left="1440"/>
        <w:rPr>
          <w:rFonts w:ascii="Arial" w:hAnsi="Arial" w:cs="Arial"/>
          <w:sz w:val="20"/>
          <w:szCs w:val="20"/>
        </w:rPr>
      </w:pPr>
    </w:p>
    <w:p w:rsidR="00867BB9" w:rsidRDefault="00867BB9" w:rsidP="00867BB9">
      <w:pPr>
        <w:pStyle w:val="ListParagraph"/>
        <w:numPr>
          <w:ilvl w:val="0"/>
          <w:numId w:val="2"/>
        </w:numPr>
        <w:rPr>
          <w:rFonts w:ascii="Arial" w:hAnsi="Arial" w:cs="Arial"/>
          <w:sz w:val="20"/>
          <w:szCs w:val="20"/>
        </w:rPr>
      </w:pPr>
      <w:r w:rsidRPr="00FA7500">
        <w:rPr>
          <w:rFonts w:ascii="Arial" w:hAnsi="Arial" w:cs="Arial"/>
          <w:b/>
          <w:sz w:val="20"/>
          <w:szCs w:val="20"/>
        </w:rPr>
        <w:t>Wills, Estates, and Personal Planning</w:t>
      </w:r>
      <w:r w:rsidRPr="00CF1BB5">
        <w:rPr>
          <w:rFonts w:ascii="Arial" w:hAnsi="Arial" w:cs="Arial"/>
          <w:sz w:val="20"/>
          <w:szCs w:val="20"/>
        </w:rPr>
        <w:t xml:space="preserve"> – March 2014</w:t>
      </w:r>
    </w:p>
    <w:p w:rsidR="00867BB9" w:rsidRPr="00FA7500" w:rsidRDefault="00867BB9" w:rsidP="00867BB9">
      <w:pPr>
        <w:pStyle w:val="ListParagraph"/>
        <w:numPr>
          <w:ilvl w:val="1"/>
          <w:numId w:val="2"/>
        </w:numPr>
        <w:rPr>
          <w:rFonts w:ascii="Arial" w:hAnsi="Arial" w:cs="Arial"/>
          <w:sz w:val="20"/>
          <w:szCs w:val="20"/>
        </w:rPr>
      </w:pPr>
      <w:r>
        <w:rPr>
          <w:rFonts w:ascii="Arial" w:hAnsi="Arial" w:cs="Arial"/>
          <w:sz w:val="20"/>
          <w:szCs w:val="20"/>
        </w:rPr>
        <w:t xml:space="preserve">Effective March 2014, the </w:t>
      </w:r>
      <w:r w:rsidRPr="00FA7500">
        <w:rPr>
          <w:rFonts w:ascii="Arial" w:hAnsi="Arial" w:cs="Arial"/>
          <w:sz w:val="20"/>
          <w:szCs w:val="20"/>
        </w:rPr>
        <w:t>Wills, Estates, and Succession Act (WESA) repealed and replaced:</w:t>
      </w:r>
    </w:p>
    <w:p w:rsidR="00867BB9" w:rsidRPr="007D262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Estate Administration Act</w:t>
      </w:r>
    </w:p>
    <w:p w:rsidR="00867BB9" w:rsidRPr="007D262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 xml:space="preserve">Probate Recognition Act, R.S.B.C. 1996, c. 376 </w:t>
      </w:r>
    </w:p>
    <w:p w:rsidR="00867BB9" w:rsidRPr="007D262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 xml:space="preserve">Wills Act, R.S.B.C. 1996, c. 489 </w:t>
      </w:r>
    </w:p>
    <w:p w:rsidR="00867BB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 xml:space="preserve">Wills Variation Act, R.S.B.C. 1996, c. 490 </w:t>
      </w:r>
    </w:p>
    <w:p w:rsidR="00867BB9" w:rsidRPr="007D2629" w:rsidRDefault="00867BB9" w:rsidP="00867BB9">
      <w:pPr>
        <w:ind w:left="720" w:firstLine="720"/>
        <w:rPr>
          <w:rFonts w:ascii="Arial" w:hAnsi="Arial" w:cs="Arial"/>
          <w:sz w:val="20"/>
          <w:szCs w:val="20"/>
        </w:rPr>
      </w:pPr>
      <w:r>
        <w:rPr>
          <w:rFonts w:ascii="Arial" w:hAnsi="Arial" w:cs="Arial"/>
          <w:sz w:val="20"/>
          <w:szCs w:val="20"/>
        </w:rPr>
        <w:t>And parts of</w:t>
      </w:r>
      <w:r w:rsidRPr="007D2629">
        <w:rPr>
          <w:rFonts w:ascii="Arial" w:hAnsi="Arial" w:cs="Arial"/>
          <w:sz w:val="20"/>
          <w:szCs w:val="20"/>
        </w:rPr>
        <w:t>…</w:t>
      </w:r>
    </w:p>
    <w:p w:rsidR="00867BB9" w:rsidRPr="007D2629" w:rsidRDefault="00867BB9" w:rsidP="00867BB9">
      <w:pPr>
        <w:pStyle w:val="ListParagraph"/>
        <w:numPr>
          <w:ilvl w:val="2"/>
          <w:numId w:val="2"/>
        </w:numPr>
        <w:rPr>
          <w:rFonts w:ascii="Arial" w:hAnsi="Arial" w:cs="Arial"/>
          <w:sz w:val="20"/>
          <w:szCs w:val="20"/>
        </w:rPr>
      </w:pPr>
      <w:r>
        <w:rPr>
          <w:rFonts w:ascii="Arial" w:hAnsi="Arial" w:cs="Arial"/>
          <w:sz w:val="20"/>
          <w:szCs w:val="20"/>
        </w:rPr>
        <w:t>Law and Equity Act</w:t>
      </w:r>
    </w:p>
    <w:p w:rsidR="00867BB9" w:rsidRDefault="00867BB9" w:rsidP="00867BB9">
      <w:pPr>
        <w:pStyle w:val="ListParagraph"/>
        <w:numPr>
          <w:ilvl w:val="2"/>
          <w:numId w:val="2"/>
        </w:numPr>
        <w:rPr>
          <w:rFonts w:ascii="Arial" w:hAnsi="Arial" w:cs="Arial"/>
          <w:sz w:val="20"/>
          <w:szCs w:val="20"/>
        </w:rPr>
      </w:pPr>
      <w:r w:rsidRPr="007D2629">
        <w:rPr>
          <w:rFonts w:ascii="Arial" w:hAnsi="Arial" w:cs="Arial"/>
          <w:sz w:val="20"/>
          <w:szCs w:val="20"/>
        </w:rPr>
        <w:t>Survivorship and Presumption of Death Act</w:t>
      </w:r>
    </w:p>
    <w:p w:rsidR="00867BB9" w:rsidRPr="00867BB9" w:rsidRDefault="00867BB9" w:rsidP="00867BB9">
      <w:pPr>
        <w:rPr>
          <w:rFonts w:ascii="Arial" w:hAnsi="Arial" w:cs="Arial"/>
          <w:sz w:val="20"/>
          <w:szCs w:val="20"/>
        </w:rPr>
      </w:pPr>
    </w:p>
    <w:p w:rsidR="001C79FA" w:rsidRPr="001C79FA" w:rsidRDefault="001C79FA" w:rsidP="007277FF">
      <w:pPr>
        <w:rPr>
          <w:rFonts w:ascii="Arial" w:hAnsi="Arial" w:cs="Arial"/>
          <w:b/>
          <w:sz w:val="20"/>
          <w:szCs w:val="20"/>
        </w:rPr>
      </w:pPr>
      <w:r w:rsidRPr="001C79FA">
        <w:rPr>
          <w:rFonts w:ascii="Arial" w:hAnsi="Arial" w:cs="Arial"/>
          <w:b/>
          <w:sz w:val="22"/>
          <w:szCs w:val="20"/>
        </w:rPr>
        <w:t>Legislation at your Library</w:t>
      </w:r>
    </w:p>
    <w:p w:rsidR="001C79FA" w:rsidRDefault="001C79FA" w:rsidP="007277FF">
      <w:pPr>
        <w:rPr>
          <w:rFonts w:ascii="Arial" w:hAnsi="Arial" w:cs="Arial"/>
          <w:sz w:val="20"/>
          <w:szCs w:val="20"/>
        </w:rPr>
      </w:pPr>
    </w:p>
    <w:p w:rsidR="00DE1938" w:rsidRDefault="00DE1938" w:rsidP="007254B5">
      <w:pPr>
        <w:rPr>
          <w:rFonts w:ascii="Arial" w:hAnsi="Arial" w:cs="Arial"/>
          <w:sz w:val="20"/>
          <w:szCs w:val="20"/>
        </w:rPr>
      </w:pPr>
      <w:r>
        <w:rPr>
          <w:rFonts w:ascii="Arial" w:hAnsi="Arial" w:cs="Arial"/>
          <w:sz w:val="20"/>
          <w:szCs w:val="20"/>
        </w:rPr>
        <w:t>Whether or not you want to keep or collect legislation at your library depends on your community’s needs, your shelf space, circulation etc.</w:t>
      </w:r>
      <w:r>
        <w:rPr>
          <w:rFonts w:ascii="Arial" w:hAnsi="Arial" w:cs="Arial"/>
          <w:sz w:val="20"/>
          <w:szCs w:val="20"/>
        </w:rPr>
        <w:br/>
      </w:r>
    </w:p>
    <w:p w:rsidR="00DE1938" w:rsidRDefault="00DE1938" w:rsidP="007254B5">
      <w:pPr>
        <w:rPr>
          <w:rFonts w:ascii="Arial" w:hAnsi="Arial" w:cs="Arial"/>
          <w:sz w:val="20"/>
          <w:szCs w:val="20"/>
        </w:rPr>
      </w:pPr>
      <w:r>
        <w:rPr>
          <w:rFonts w:ascii="Arial" w:hAnsi="Arial" w:cs="Arial"/>
          <w:sz w:val="20"/>
          <w:szCs w:val="20"/>
        </w:rPr>
        <w:t xml:space="preserve">This section may apply to you </w:t>
      </w:r>
      <w:r w:rsidR="003F6939">
        <w:rPr>
          <w:rFonts w:ascii="Arial" w:hAnsi="Arial" w:cs="Arial"/>
          <w:sz w:val="20"/>
          <w:szCs w:val="20"/>
        </w:rPr>
        <w:t>i</w:t>
      </w:r>
      <w:r>
        <w:rPr>
          <w:rFonts w:ascii="Arial" w:hAnsi="Arial" w:cs="Arial"/>
          <w:sz w:val="20"/>
          <w:szCs w:val="20"/>
        </w:rPr>
        <w:t>f your library collects legislation and/or is subscribed to BC legislative updates from the following:</w:t>
      </w:r>
      <w:r>
        <w:rPr>
          <w:rFonts w:ascii="Arial" w:hAnsi="Arial" w:cs="Arial"/>
          <w:sz w:val="20"/>
          <w:szCs w:val="20"/>
        </w:rPr>
        <w:br/>
      </w:r>
    </w:p>
    <w:p w:rsidR="00DE1938" w:rsidRDefault="007254B5" w:rsidP="00DE1938">
      <w:pPr>
        <w:pStyle w:val="ListParagraph"/>
        <w:numPr>
          <w:ilvl w:val="0"/>
          <w:numId w:val="3"/>
        </w:numPr>
        <w:rPr>
          <w:rFonts w:ascii="Arial" w:hAnsi="Arial" w:cs="Arial"/>
          <w:sz w:val="20"/>
          <w:szCs w:val="20"/>
        </w:rPr>
      </w:pPr>
      <w:r w:rsidRPr="00DE1938">
        <w:rPr>
          <w:rFonts w:ascii="Arial" w:hAnsi="Arial" w:cs="Arial"/>
          <w:sz w:val="20"/>
          <w:szCs w:val="20"/>
        </w:rPr>
        <w:t>Revised Statutes of British</w:t>
      </w:r>
      <w:r w:rsidR="00DE1938">
        <w:rPr>
          <w:rFonts w:ascii="Arial" w:hAnsi="Arial" w:cs="Arial"/>
          <w:sz w:val="20"/>
          <w:szCs w:val="20"/>
        </w:rPr>
        <w:t xml:space="preserve"> Columbia (1996) (grey binders)</w:t>
      </w:r>
    </w:p>
    <w:p w:rsidR="001C79FA" w:rsidRPr="00DE1938" w:rsidRDefault="007254B5" w:rsidP="00DE1938">
      <w:pPr>
        <w:pStyle w:val="ListParagraph"/>
        <w:numPr>
          <w:ilvl w:val="0"/>
          <w:numId w:val="3"/>
        </w:numPr>
        <w:rPr>
          <w:rFonts w:ascii="Arial" w:hAnsi="Arial" w:cs="Arial"/>
          <w:sz w:val="20"/>
          <w:szCs w:val="20"/>
        </w:rPr>
      </w:pPr>
      <w:r w:rsidRPr="00DE1938">
        <w:rPr>
          <w:rFonts w:ascii="Arial" w:hAnsi="Arial" w:cs="Arial"/>
          <w:sz w:val="20"/>
          <w:szCs w:val="20"/>
        </w:rPr>
        <w:t>Consolidated Regulations of British Columbia (green binders)</w:t>
      </w:r>
    </w:p>
    <w:p w:rsidR="001C79FA" w:rsidRDefault="001C79FA" w:rsidP="007277FF">
      <w:pPr>
        <w:rPr>
          <w:rFonts w:ascii="Arial" w:hAnsi="Arial" w:cs="Arial"/>
          <w:sz w:val="20"/>
          <w:szCs w:val="20"/>
        </w:rPr>
      </w:pPr>
    </w:p>
    <w:p w:rsidR="007254B5" w:rsidRDefault="001C79FA" w:rsidP="001C79FA">
      <w:pPr>
        <w:rPr>
          <w:rFonts w:ascii="Arial" w:hAnsi="Arial" w:cs="Arial"/>
          <w:sz w:val="20"/>
          <w:szCs w:val="20"/>
        </w:rPr>
      </w:pPr>
      <w:r w:rsidRPr="001C79FA">
        <w:rPr>
          <w:rFonts w:ascii="Arial" w:hAnsi="Arial" w:cs="Arial"/>
          <w:sz w:val="20"/>
          <w:szCs w:val="20"/>
        </w:rPr>
        <w:t xml:space="preserve">The main benefit of these </w:t>
      </w:r>
      <w:r>
        <w:rPr>
          <w:rFonts w:ascii="Arial" w:hAnsi="Arial" w:cs="Arial"/>
          <w:sz w:val="20"/>
          <w:szCs w:val="20"/>
        </w:rPr>
        <w:t>binders is that one can see, in print, a fairly</w:t>
      </w:r>
      <w:r w:rsidRPr="001C79FA">
        <w:rPr>
          <w:rFonts w:ascii="Arial" w:hAnsi="Arial" w:cs="Arial"/>
          <w:sz w:val="20"/>
          <w:szCs w:val="20"/>
        </w:rPr>
        <w:t xml:space="preserve"> up-to-date ver</w:t>
      </w:r>
      <w:r>
        <w:rPr>
          <w:rFonts w:ascii="Arial" w:hAnsi="Arial" w:cs="Arial"/>
          <w:sz w:val="20"/>
          <w:szCs w:val="20"/>
        </w:rPr>
        <w:t>sion of British Columbian laws. The ‘1996’ refers to the last time the laws were consolidated; subscription filings are what make them current.</w:t>
      </w:r>
      <w:r w:rsidR="00DE1938">
        <w:rPr>
          <w:rFonts w:ascii="Arial" w:hAnsi="Arial" w:cs="Arial"/>
          <w:sz w:val="20"/>
          <w:szCs w:val="20"/>
        </w:rPr>
        <w:t>*</w:t>
      </w:r>
      <w:r>
        <w:rPr>
          <w:rFonts w:ascii="Arial" w:hAnsi="Arial" w:cs="Arial"/>
          <w:sz w:val="20"/>
          <w:szCs w:val="20"/>
        </w:rPr>
        <w:t xml:space="preserve">  </w:t>
      </w:r>
    </w:p>
    <w:p w:rsidR="007254B5" w:rsidRDefault="007254B5" w:rsidP="001C79FA">
      <w:pPr>
        <w:rPr>
          <w:rFonts w:ascii="Arial" w:hAnsi="Arial" w:cs="Arial"/>
          <w:sz w:val="20"/>
          <w:szCs w:val="20"/>
        </w:rPr>
      </w:pPr>
    </w:p>
    <w:p w:rsidR="001C79FA" w:rsidRDefault="001C79FA" w:rsidP="001C79FA">
      <w:pPr>
        <w:rPr>
          <w:rFonts w:ascii="Arial" w:hAnsi="Arial" w:cs="Arial"/>
          <w:sz w:val="20"/>
          <w:szCs w:val="20"/>
        </w:rPr>
      </w:pPr>
      <w:r w:rsidRPr="001C79FA">
        <w:rPr>
          <w:rFonts w:ascii="Arial" w:hAnsi="Arial" w:cs="Arial"/>
          <w:sz w:val="20"/>
          <w:szCs w:val="20"/>
        </w:rPr>
        <w:t xml:space="preserve">Fortunately, this information is all freely </w:t>
      </w:r>
      <w:r>
        <w:rPr>
          <w:rFonts w:ascii="Arial" w:hAnsi="Arial" w:cs="Arial"/>
          <w:sz w:val="20"/>
          <w:szCs w:val="20"/>
        </w:rPr>
        <w:t xml:space="preserve">available now on </w:t>
      </w:r>
      <w:hyperlink r:id="rId8" w:history="1">
        <w:r w:rsidRPr="00467552">
          <w:rPr>
            <w:rStyle w:val="Hyperlink"/>
            <w:rFonts w:ascii="Arial" w:hAnsi="Arial" w:cs="Arial"/>
            <w:sz w:val="20"/>
            <w:szCs w:val="20"/>
          </w:rPr>
          <w:t>www.bclaws.ca</w:t>
        </w:r>
      </w:hyperlink>
      <w:r>
        <w:rPr>
          <w:rFonts w:ascii="Arial" w:hAnsi="Arial" w:cs="Arial"/>
          <w:sz w:val="20"/>
          <w:szCs w:val="20"/>
        </w:rPr>
        <w:t xml:space="preserve">. The online versions will be the most current. These binders are updated by subscription so if you are thinking of weeding these binders, make sure your subscription is not still active. </w:t>
      </w:r>
    </w:p>
    <w:p w:rsidR="00510DB2" w:rsidRDefault="00510DB2" w:rsidP="001C79FA">
      <w:pPr>
        <w:rPr>
          <w:rFonts w:ascii="Arial" w:hAnsi="Arial" w:cs="Arial"/>
          <w:sz w:val="20"/>
          <w:szCs w:val="20"/>
        </w:rPr>
      </w:pPr>
    </w:p>
    <w:p w:rsidR="00510DB2" w:rsidRPr="00510DB2" w:rsidRDefault="00510DB2" w:rsidP="00510DB2">
      <w:pPr>
        <w:rPr>
          <w:rFonts w:ascii="Arial" w:hAnsi="Arial" w:cs="Arial"/>
          <w:sz w:val="20"/>
          <w:szCs w:val="20"/>
        </w:rPr>
      </w:pPr>
      <w:r>
        <w:rPr>
          <w:rFonts w:ascii="Arial" w:hAnsi="Arial" w:cs="Arial"/>
          <w:sz w:val="20"/>
          <w:szCs w:val="20"/>
        </w:rPr>
        <w:t>If you are receiving bound</w:t>
      </w:r>
      <w:r w:rsidR="00640B6D">
        <w:rPr>
          <w:rFonts w:ascii="Arial" w:hAnsi="Arial" w:cs="Arial"/>
          <w:sz w:val="20"/>
          <w:szCs w:val="20"/>
        </w:rPr>
        <w:t xml:space="preserve"> (federal)</w:t>
      </w:r>
      <w:r>
        <w:rPr>
          <w:rFonts w:ascii="Arial" w:hAnsi="Arial" w:cs="Arial"/>
          <w:sz w:val="20"/>
          <w:szCs w:val="20"/>
        </w:rPr>
        <w:t xml:space="preserve"> legislative volumes, b</w:t>
      </w:r>
      <w:r w:rsidRPr="00510DB2">
        <w:rPr>
          <w:rFonts w:ascii="Arial" w:hAnsi="Arial" w:cs="Arial"/>
          <w:sz w:val="20"/>
          <w:szCs w:val="20"/>
        </w:rPr>
        <w:t>efore weeding your legislation, it might be</w:t>
      </w:r>
      <w:r w:rsidR="006F6991">
        <w:rPr>
          <w:rFonts w:ascii="Arial" w:hAnsi="Arial" w:cs="Arial"/>
          <w:sz w:val="20"/>
          <w:szCs w:val="20"/>
        </w:rPr>
        <w:t xml:space="preserve"> a</w:t>
      </w:r>
      <w:r w:rsidRPr="00510DB2">
        <w:rPr>
          <w:rFonts w:ascii="Arial" w:hAnsi="Arial" w:cs="Arial"/>
          <w:sz w:val="20"/>
          <w:szCs w:val="20"/>
        </w:rPr>
        <w:t xml:space="preserve"> good </w:t>
      </w:r>
      <w:r w:rsidR="006F6991">
        <w:rPr>
          <w:rFonts w:ascii="Arial" w:hAnsi="Arial" w:cs="Arial"/>
          <w:sz w:val="20"/>
          <w:szCs w:val="20"/>
        </w:rPr>
        <w:t xml:space="preserve">idea </w:t>
      </w:r>
      <w:r w:rsidRPr="00510DB2">
        <w:rPr>
          <w:rFonts w:ascii="Arial" w:hAnsi="Arial" w:cs="Arial"/>
          <w:sz w:val="20"/>
          <w:szCs w:val="20"/>
        </w:rPr>
        <w:t xml:space="preserve">to check if your library is actually designated as a depository for those materials: You may have to refer to the </w:t>
      </w:r>
      <w:hyperlink r:id="rId9" w:history="1">
        <w:r w:rsidRPr="00510DB2">
          <w:rPr>
            <w:rStyle w:val="Hyperlink"/>
            <w:rFonts w:ascii="Arial" w:hAnsi="Arial" w:cs="Arial"/>
            <w:sz w:val="20"/>
            <w:szCs w:val="20"/>
          </w:rPr>
          <w:t>Depository Services Program of Canada</w:t>
        </w:r>
      </w:hyperlink>
      <w:r w:rsidRPr="00510DB2">
        <w:rPr>
          <w:rFonts w:ascii="Arial" w:hAnsi="Arial" w:cs="Arial"/>
          <w:sz w:val="20"/>
          <w:szCs w:val="20"/>
        </w:rPr>
        <w:t xml:space="preserve"> and </w:t>
      </w:r>
      <w:hyperlink r:id="rId10" w:history="1">
        <w:r w:rsidRPr="00510DB2">
          <w:rPr>
            <w:rStyle w:val="Hyperlink"/>
            <w:rFonts w:ascii="Arial" w:hAnsi="Arial" w:cs="Arial"/>
            <w:sz w:val="20"/>
            <w:szCs w:val="20"/>
          </w:rPr>
          <w:t xml:space="preserve">contact them </w:t>
        </w:r>
      </w:hyperlink>
      <w:r w:rsidRPr="00510DB2">
        <w:rPr>
          <w:rFonts w:ascii="Arial" w:hAnsi="Arial" w:cs="Arial"/>
          <w:sz w:val="20"/>
          <w:szCs w:val="20"/>
        </w:rPr>
        <w:t>to see what requirements are needed for your library.</w:t>
      </w:r>
    </w:p>
    <w:p w:rsidR="001C79FA" w:rsidRDefault="001C79FA" w:rsidP="001C79FA">
      <w:pPr>
        <w:rPr>
          <w:rFonts w:ascii="Arial" w:hAnsi="Arial" w:cs="Arial"/>
          <w:sz w:val="20"/>
          <w:szCs w:val="20"/>
        </w:rPr>
      </w:pPr>
    </w:p>
    <w:p w:rsidR="001C79FA" w:rsidRPr="00DE1938" w:rsidRDefault="00DE1938" w:rsidP="00DE1938">
      <w:pPr>
        <w:rPr>
          <w:rFonts w:ascii="Arial" w:hAnsi="Arial" w:cs="Arial"/>
          <w:sz w:val="18"/>
          <w:szCs w:val="20"/>
        </w:rPr>
      </w:pPr>
      <w:r w:rsidRPr="00DE1938">
        <w:rPr>
          <w:rFonts w:ascii="Arial" w:hAnsi="Arial" w:cs="Arial"/>
          <w:sz w:val="18"/>
          <w:szCs w:val="20"/>
        </w:rPr>
        <w:t>*</w:t>
      </w:r>
      <w:r>
        <w:rPr>
          <w:rFonts w:ascii="Arial" w:hAnsi="Arial" w:cs="Arial"/>
          <w:sz w:val="18"/>
          <w:szCs w:val="20"/>
        </w:rPr>
        <w:t xml:space="preserve"> </w:t>
      </w:r>
      <w:r w:rsidR="001C79FA" w:rsidRPr="00DE1938">
        <w:rPr>
          <w:rFonts w:ascii="Arial" w:hAnsi="Arial" w:cs="Arial"/>
          <w:sz w:val="18"/>
          <w:szCs w:val="20"/>
        </w:rPr>
        <w:t>Please note that the online version of BC laws and the content in the binders are not considered the ‘official’ versions; the official laws are bound in statute volumes. Conve</w:t>
      </w:r>
      <w:r w:rsidR="000C6B7E">
        <w:rPr>
          <w:rFonts w:ascii="Arial" w:hAnsi="Arial" w:cs="Arial"/>
          <w:sz w:val="18"/>
          <w:szCs w:val="20"/>
        </w:rPr>
        <w:t xml:space="preserve">rsely, Federal Laws online at </w:t>
      </w:r>
      <w:hyperlink r:id="rId11" w:history="1">
        <w:r w:rsidR="000C6B7E" w:rsidRPr="00F767BB">
          <w:rPr>
            <w:rStyle w:val="Hyperlink"/>
            <w:rFonts w:ascii="Arial" w:hAnsi="Arial" w:cs="Arial"/>
            <w:sz w:val="18"/>
            <w:szCs w:val="20"/>
          </w:rPr>
          <w:t>http://laws.justice.gc.ca/</w:t>
        </w:r>
      </w:hyperlink>
      <w:r w:rsidR="000C6B7E">
        <w:rPr>
          <w:rFonts w:ascii="Arial" w:hAnsi="Arial" w:cs="Arial"/>
          <w:sz w:val="18"/>
          <w:szCs w:val="20"/>
        </w:rPr>
        <w:t xml:space="preserve"> </w:t>
      </w:r>
      <w:r w:rsidR="001C79FA" w:rsidRPr="00DE1938">
        <w:rPr>
          <w:rFonts w:ascii="Arial" w:hAnsi="Arial" w:cs="Arial"/>
          <w:sz w:val="18"/>
          <w:szCs w:val="20"/>
        </w:rPr>
        <w:t xml:space="preserve">are considered official. </w:t>
      </w:r>
    </w:p>
    <w:p w:rsidR="001C79FA" w:rsidRDefault="001C79FA" w:rsidP="007277FF">
      <w:pPr>
        <w:rPr>
          <w:rFonts w:ascii="Arial" w:hAnsi="Arial" w:cs="Arial"/>
          <w:sz w:val="20"/>
          <w:szCs w:val="20"/>
        </w:rPr>
      </w:pPr>
    </w:p>
    <w:p w:rsidR="007277FF" w:rsidRPr="005E4376" w:rsidRDefault="007277FF" w:rsidP="007277FF">
      <w:pPr>
        <w:rPr>
          <w:rFonts w:ascii="Arial" w:hAnsi="Arial" w:cs="Arial"/>
          <w:sz w:val="20"/>
          <w:szCs w:val="20"/>
        </w:rPr>
      </w:pPr>
      <w:r w:rsidRPr="001E6F8A">
        <w:rPr>
          <w:rFonts w:ascii="Arial" w:hAnsi="Arial" w:cs="Arial"/>
          <w:sz w:val="20"/>
          <w:szCs w:val="20"/>
        </w:rPr>
        <w:t xml:space="preserve">If you </w:t>
      </w:r>
      <w:r w:rsidR="00DE1938" w:rsidRPr="00DE1938">
        <w:rPr>
          <w:rFonts w:ascii="Arial" w:hAnsi="Arial" w:cs="Arial"/>
          <w:sz w:val="20"/>
          <w:szCs w:val="20"/>
        </w:rPr>
        <w:t>have any</w:t>
      </w:r>
      <w:r w:rsidR="00DE1938">
        <w:rPr>
          <w:rFonts w:ascii="Arial" w:hAnsi="Arial" w:cs="Arial"/>
          <w:sz w:val="20"/>
          <w:szCs w:val="20"/>
        </w:rPr>
        <w:t xml:space="preserve"> </w:t>
      </w:r>
      <w:r w:rsidRPr="00DE1938">
        <w:rPr>
          <w:rFonts w:ascii="Arial" w:hAnsi="Arial" w:cs="Arial"/>
          <w:sz w:val="20"/>
          <w:szCs w:val="20"/>
        </w:rPr>
        <w:t>questions</w:t>
      </w:r>
      <w:r w:rsidR="00DE1938">
        <w:rPr>
          <w:rFonts w:ascii="Arial" w:hAnsi="Arial" w:cs="Arial"/>
          <w:sz w:val="20"/>
          <w:szCs w:val="20"/>
        </w:rPr>
        <w:t xml:space="preserve"> about the Retention and Weeding</w:t>
      </w:r>
      <w:r w:rsidRPr="001E6F8A">
        <w:rPr>
          <w:rFonts w:ascii="Arial" w:hAnsi="Arial" w:cs="Arial"/>
          <w:sz w:val="20"/>
          <w:szCs w:val="20"/>
        </w:rPr>
        <w:t xml:space="preserve"> guidelines, please contact:</w:t>
      </w:r>
      <w:r>
        <w:rPr>
          <w:rFonts w:ascii="Arial" w:hAnsi="Arial" w:cs="Arial"/>
        </w:rPr>
        <w:br/>
      </w:r>
    </w:p>
    <w:p w:rsidR="007277FF" w:rsidRPr="00026E0F" w:rsidRDefault="007277FF" w:rsidP="007277FF">
      <w:pPr>
        <w:rPr>
          <w:rFonts w:ascii="Arial" w:hAnsi="Arial" w:cs="Arial"/>
          <w:b/>
          <w:sz w:val="20"/>
          <w:szCs w:val="20"/>
        </w:rPr>
      </w:pPr>
      <w:r w:rsidRPr="00026E0F">
        <w:rPr>
          <w:rFonts w:ascii="Arial" w:hAnsi="Arial" w:cs="Arial"/>
          <w:b/>
          <w:sz w:val="20"/>
          <w:szCs w:val="20"/>
        </w:rPr>
        <w:t xml:space="preserve">Shannon McLeod </w:t>
      </w:r>
    </w:p>
    <w:p w:rsidR="007277FF" w:rsidRPr="005E4376" w:rsidRDefault="007277FF" w:rsidP="007277FF">
      <w:pPr>
        <w:rPr>
          <w:rFonts w:ascii="Arial" w:hAnsi="Arial" w:cs="Arial"/>
          <w:sz w:val="20"/>
          <w:szCs w:val="20"/>
        </w:rPr>
      </w:pPr>
      <w:r w:rsidRPr="005E4376">
        <w:rPr>
          <w:rFonts w:ascii="Arial" w:hAnsi="Arial" w:cs="Arial"/>
          <w:sz w:val="20"/>
          <w:szCs w:val="20"/>
        </w:rPr>
        <w:t>LawMatters Program Coordinator</w:t>
      </w:r>
    </w:p>
    <w:p w:rsidR="007277FF" w:rsidRPr="00B168D8" w:rsidRDefault="002A0DCF" w:rsidP="007277FF">
      <w:pPr>
        <w:jc w:val="both"/>
        <w:rPr>
          <w:rFonts w:ascii="Arial" w:hAnsi="Arial" w:cs="Arial"/>
          <w:sz w:val="20"/>
          <w:szCs w:val="20"/>
        </w:rPr>
      </w:pPr>
      <w:hyperlink r:id="rId12" w:history="1">
        <w:r w:rsidR="007277FF" w:rsidRPr="0008295D">
          <w:rPr>
            <w:rStyle w:val="Hyperlink"/>
            <w:rFonts w:ascii="Arial" w:hAnsi="Arial" w:cs="Arial"/>
            <w:sz w:val="20"/>
            <w:szCs w:val="20"/>
          </w:rPr>
          <w:t>smcleod@courthouselibrary.ca</w:t>
        </w:r>
      </w:hyperlink>
      <w:r w:rsidR="007277FF">
        <w:rPr>
          <w:rFonts w:ascii="Arial" w:hAnsi="Arial" w:cs="Arial"/>
          <w:sz w:val="20"/>
          <w:szCs w:val="20"/>
        </w:rPr>
        <w:t xml:space="preserve"> </w:t>
      </w:r>
    </w:p>
    <w:p w:rsidR="007277FF" w:rsidRPr="00B168D8" w:rsidRDefault="007277FF" w:rsidP="007277FF">
      <w:pPr>
        <w:jc w:val="both"/>
        <w:rPr>
          <w:rFonts w:ascii="Arial" w:hAnsi="Arial" w:cs="Arial"/>
          <w:sz w:val="20"/>
          <w:szCs w:val="20"/>
        </w:rPr>
      </w:pPr>
      <w:proofErr w:type="gramStart"/>
      <w:r w:rsidRPr="00B168D8">
        <w:rPr>
          <w:rFonts w:ascii="Arial" w:hAnsi="Arial" w:cs="Arial"/>
          <w:sz w:val="20"/>
          <w:szCs w:val="20"/>
        </w:rPr>
        <w:t>t</w:t>
      </w:r>
      <w:proofErr w:type="gramEnd"/>
      <w:r w:rsidRPr="00B168D8">
        <w:rPr>
          <w:rFonts w:ascii="Arial" w:hAnsi="Arial" w:cs="Arial"/>
          <w:sz w:val="20"/>
          <w:szCs w:val="20"/>
        </w:rPr>
        <w:t xml:space="preserve">: 604.660.9204/1.800.665.2570 </w:t>
      </w:r>
    </w:p>
    <w:p w:rsidR="00316B86" w:rsidRPr="00510DB2" w:rsidRDefault="007277FF" w:rsidP="00510DB2">
      <w:pPr>
        <w:jc w:val="both"/>
        <w:rPr>
          <w:rFonts w:ascii="Arial" w:hAnsi="Arial" w:cs="Arial"/>
          <w:sz w:val="20"/>
          <w:szCs w:val="20"/>
        </w:rPr>
      </w:pPr>
      <w:proofErr w:type="gramStart"/>
      <w:r w:rsidRPr="00B168D8">
        <w:rPr>
          <w:rFonts w:ascii="Arial" w:hAnsi="Arial" w:cs="Arial"/>
          <w:sz w:val="20"/>
          <w:szCs w:val="20"/>
        </w:rPr>
        <w:t>f</w:t>
      </w:r>
      <w:proofErr w:type="gramEnd"/>
      <w:r w:rsidRPr="00B168D8">
        <w:rPr>
          <w:rFonts w:ascii="Arial" w:hAnsi="Arial" w:cs="Arial"/>
          <w:sz w:val="20"/>
          <w:szCs w:val="20"/>
        </w:rPr>
        <w:t>: 604.660.28</w:t>
      </w:r>
      <w:r>
        <w:rPr>
          <w:rFonts w:ascii="Arial" w:hAnsi="Arial" w:cs="Arial"/>
          <w:sz w:val="20"/>
          <w:szCs w:val="20"/>
        </w:rPr>
        <w:t>2</w:t>
      </w:r>
      <w:r w:rsidRPr="00B168D8">
        <w:rPr>
          <w:rFonts w:ascii="Arial" w:hAnsi="Arial" w:cs="Arial"/>
          <w:sz w:val="20"/>
          <w:szCs w:val="20"/>
        </w:rPr>
        <w:t>1</w:t>
      </w:r>
    </w:p>
    <w:sectPr w:rsidR="00316B86" w:rsidRPr="00510DB2">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DCF" w:rsidRDefault="002A0DCF" w:rsidP="00696D95">
      <w:r>
        <w:separator/>
      </w:r>
    </w:p>
  </w:endnote>
  <w:endnote w:type="continuationSeparator" w:id="0">
    <w:p w:rsidR="002A0DCF" w:rsidRDefault="002A0DCF" w:rsidP="0069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CF" w:rsidRPr="0035716E" w:rsidRDefault="002A0DCF">
    <w:pPr>
      <w:pStyle w:val="Footer"/>
      <w:rPr>
        <w:sz w:val="20"/>
        <w:szCs w:val="20"/>
      </w:rPr>
    </w:pPr>
    <w:r w:rsidRPr="0035716E">
      <w:rPr>
        <w:sz w:val="20"/>
        <w:szCs w:val="20"/>
      </w:rPr>
      <w:t>2</w:t>
    </w:r>
    <w:r w:rsidR="00C3131C">
      <w:rPr>
        <w:sz w:val="20"/>
        <w:szCs w:val="20"/>
      </w:rPr>
      <w:t>017</w:t>
    </w:r>
    <w:r w:rsidRPr="0035716E">
      <w:rPr>
        <w:sz w:val="20"/>
        <w:szCs w:val="20"/>
      </w:rPr>
      <w:t xml:space="preserve"> </w:t>
    </w:r>
    <w:proofErr w:type="spellStart"/>
    <w:r w:rsidRPr="0035716E">
      <w:rPr>
        <w:sz w:val="20"/>
        <w:szCs w:val="20"/>
      </w:rPr>
      <w:t>LawMatters</w:t>
    </w:r>
    <w:proofErr w:type="spellEnd"/>
    <w:r w:rsidRPr="0035716E">
      <w:rPr>
        <w:sz w:val="20"/>
        <w:szCs w:val="20"/>
      </w:rPr>
      <w:t xml:space="preserve">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DCF" w:rsidRDefault="002A0DCF" w:rsidP="00696D95">
      <w:r>
        <w:separator/>
      </w:r>
    </w:p>
  </w:footnote>
  <w:footnote w:type="continuationSeparator" w:id="0">
    <w:p w:rsidR="002A0DCF" w:rsidRDefault="002A0DCF" w:rsidP="00696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CF" w:rsidRDefault="002A0DCF">
    <w:pPr>
      <w:pStyle w:val="Header"/>
    </w:pPr>
    <w:r>
      <w:rPr>
        <w:rFonts w:ascii="Arial" w:hAnsi="Arial" w:cs="Arial"/>
        <w:noProof/>
      </w:rPr>
      <w:drawing>
        <wp:inline distT="0" distB="0" distL="0" distR="0">
          <wp:extent cx="18288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1A58"/>
    <w:multiLevelType w:val="hybridMultilevel"/>
    <w:tmpl w:val="A3B61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E6986"/>
    <w:multiLevelType w:val="hybridMultilevel"/>
    <w:tmpl w:val="3DCE9400"/>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84D2652"/>
    <w:multiLevelType w:val="hybridMultilevel"/>
    <w:tmpl w:val="B85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FF"/>
    <w:rsid w:val="00007609"/>
    <w:rsid w:val="000C6B7E"/>
    <w:rsid w:val="00102BFA"/>
    <w:rsid w:val="001C79FA"/>
    <w:rsid w:val="001E48A9"/>
    <w:rsid w:val="002A0DCF"/>
    <w:rsid w:val="002B2147"/>
    <w:rsid w:val="00316B86"/>
    <w:rsid w:val="003D20CD"/>
    <w:rsid w:val="003F6939"/>
    <w:rsid w:val="00510DB2"/>
    <w:rsid w:val="00530C73"/>
    <w:rsid w:val="005F7569"/>
    <w:rsid w:val="00640B6D"/>
    <w:rsid w:val="00696D95"/>
    <w:rsid w:val="006F6991"/>
    <w:rsid w:val="007254B5"/>
    <w:rsid w:val="007277FF"/>
    <w:rsid w:val="00793A29"/>
    <w:rsid w:val="007D2629"/>
    <w:rsid w:val="008071CE"/>
    <w:rsid w:val="00867BB9"/>
    <w:rsid w:val="009130ED"/>
    <w:rsid w:val="009D41F2"/>
    <w:rsid w:val="009E4924"/>
    <w:rsid w:val="00A078E7"/>
    <w:rsid w:val="00A35399"/>
    <w:rsid w:val="00BD29E2"/>
    <w:rsid w:val="00C3131C"/>
    <w:rsid w:val="00CF1BB5"/>
    <w:rsid w:val="00DE1938"/>
    <w:rsid w:val="00E42CD9"/>
    <w:rsid w:val="00EC52D5"/>
    <w:rsid w:val="00FA7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7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7FF"/>
    <w:pPr>
      <w:tabs>
        <w:tab w:val="center" w:pos="4320"/>
        <w:tab w:val="right" w:pos="8640"/>
      </w:tabs>
    </w:pPr>
  </w:style>
  <w:style w:type="character" w:customStyle="1" w:styleId="HeaderChar">
    <w:name w:val="Header Char"/>
    <w:basedOn w:val="DefaultParagraphFont"/>
    <w:link w:val="Header"/>
    <w:rsid w:val="007277FF"/>
    <w:rPr>
      <w:rFonts w:ascii="Times New Roman" w:eastAsia="Times New Roman" w:hAnsi="Times New Roman" w:cs="Times New Roman"/>
      <w:sz w:val="24"/>
      <w:szCs w:val="24"/>
      <w:lang w:val="en-US"/>
    </w:rPr>
  </w:style>
  <w:style w:type="paragraph" w:styleId="Footer">
    <w:name w:val="footer"/>
    <w:basedOn w:val="Normal"/>
    <w:link w:val="FooterChar"/>
    <w:rsid w:val="007277FF"/>
    <w:pPr>
      <w:tabs>
        <w:tab w:val="center" w:pos="4320"/>
        <w:tab w:val="right" w:pos="8640"/>
      </w:tabs>
    </w:pPr>
  </w:style>
  <w:style w:type="character" w:customStyle="1" w:styleId="FooterChar">
    <w:name w:val="Footer Char"/>
    <w:basedOn w:val="DefaultParagraphFont"/>
    <w:link w:val="Footer"/>
    <w:rsid w:val="007277FF"/>
    <w:rPr>
      <w:rFonts w:ascii="Times New Roman" w:eastAsia="Times New Roman" w:hAnsi="Times New Roman" w:cs="Times New Roman"/>
      <w:sz w:val="24"/>
      <w:szCs w:val="24"/>
      <w:lang w:val="en-US"/>
    </w:rPr>
  </w:style>
  <w:style w:type="character" w:styleId="Hyperlink">
    <w:name w:val="Hyperlink"/>
    <w:rsid w:val="007277FF"/>
    <w:rPr>
      <w:color w:val="0000FF"/>
      <w:u w:val="single"/>
    </w:rPr>
  </w:style>
  <w:style w:type="paragraph" w:styleId="BalloonText">
    <w:name w:val="Balloon Text"/>
    <w:basedOn w:val="Normal"/>
    <w:link w:val="BalloonTextChar"/>
    <w:uiPriority w:val="99"/>
    <w:semiHidden/>
    <w:unhideWhenUsed/>
    <w:rsid w:val="007277FF"/>
    <w:rPr>
      <w:rFonts w:ascii="Tahoma" w:hAnsi="Tahoma" w:cs="Tahoma"/>
      <w:sz w:val="16"/>
      <w:szCs w:val="16"/>
    </w:rPr>
  </w:style>
  <w:style w:type="character" w:customStyle="1" w:styleId="BalloonTextChar">
    <w:name w:val="Balloon Text Char"/>
    <w:basedOn w:val="DefaultParagraphFont"/>
    <w:link w:val="BalloonText"/>
    <w:uiPriority w:val="99"/>
    <w:semiHidden/>
    <w:rsid w:val="007277FF"/>
    <w:rPr>
      <w:rFonts w:ascii="Tahoma" w:eastAsia="Times New Roman" w:hAnsi="Tahoma" w:cs="Tahoma"/>
      <w:sz w:val="16"/>
      <w:szCs w:val="16"/>
      <w:lang w:val="en-US"/>
    </w:rPr>
  </w:style>
  <w:style w:type="paragraph" w:styleId="ListParagraph">
    <w:name w:val="List Paragraph"/>
    <w:basedOn w:val="Normal"/>
    <w:uiPriority w:val="34"/>
    <w:qFormat/>
    <w:rsid w:val="00CF1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aws.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mcleod@courthouselibrary.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aws.justice.g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blications.gc.ca/site/eng/contact/contactUs.html" TargetMode="External"/><Relationship Id="rId4" Type="http://schemas.openxmlformats.org/officeDocument/2006/relationships/settings" Target="settings.xml"/><Relationship Id="rId9" Type="http://schemas.openxmlformats.org/officeDocument/2006/relationships/hyperlink" Target="http://www.publications.gc.ca/site/eng/programs/aboutDsp.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9E86A8F5</Template>
  <TotalTime>42</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McLeod</dc:creator>
  <cp:lastModifiedBy>Shannon McLeod</cp:lastModifiedBy>
  <cp:revision>8</cp:revision>
  <cp:lastPrinted>2016-05-31T17:32:00Z</cp:lastPrinted>
  <dcterms:created xsi:type="dcterms:W3CDTF">2017-07-26T21:40:00Z</dcterms:created>
  <dcterms:modified xsi:type="dcterms:W3CDTF">2017-07-27T20:47:00Z</dcterms:modified>
</cp:coreProperties>
</file>